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030" w:rsidRDefault="00FC5030" w:rsidP="00313CA3">
      <w:pPr>
        <w:pStyle w:val="BodyText"/>
        <w:tabs>
          <w:tab w:val="left" w:pos="2542"/>
        </w:tabs>
        <w:ind w:left="0"/>
      </w:pPr>
    </w:p>
    <w:p w:rsidR="00FC5030" w:rsidRDefault="00FC5030" w:rsidP="00D741E3">
      <w:pPr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A008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0.2pt;height:640.2pt;visibility:visible">
            <v:imagedata r:id="rId5" o:title=""/>
          </v:shape>
        </w:pict>
      </w:r>
    </w:p>
    <w:p w:rsidR="00FC5030" w:rsidRDefault="00FC5030" w:rsidP="00D741E3">
      <w:pPr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C5030" w:rsidRDefault="00FC5030" w:rsidP="00D741E3">
      <w:pPr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C5030" w:rsidRPr="00D741E3" w:rsidRDefault="00FC5030" w:rsidP="00D741E3">
      <w:pPr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  <w:r w:rsidRPr="00DC488E">
        <w:rPr>
          <w:rFonts w:ascii="Times New Roman" w:hAnsi="Times New Roman"/>
          <w:b/>
          <w:sz w:val="28"/>
          <w:szCs w:val="28"/>
        </w:rPr>
        <w:t xml:space="preserve">ПОЯСНЮВАЛЬНА </w:t>
      </w:r>
      <w:r w:rsidRPr="00DC488E">
        <w:rPr>
          <w:rFonts w:ascii="Times New Roman" w:hAnsi="Times New Roman"/>
          <w:b/>
          <w:spacing w:val="-2"/>
          <w:sz w:val="28"/>
          <w:szCs w:val="28"/>
        </w:rPr>
        <w:t>ЗАПИСКА</w:t>
      </w:r>
    </w:p>
    <w:p w:rsidR="00FC5030" w:rsidRPr="00DC488E" w:rsidRDefault="00FC5030" w:rsidP="00B16B1E">
      <w:pPr>
        <w:pStyle w:val="BodyText"/>
        <w:spacing w:before="158" w:line="276" w:lineRule="auto"/>
        <w:ind w:left="0" w:right="135" w:firstLine="284"/>
        <w:jc w:val="both"/>
      </w:pPr>
      <w:r w:rsidRPr="00DC488E">
        <w:t>Українська мова є державною мовою України. Це передбачає її пріоритетне використання в усіх сферах суспільного життя. Оволодіння українською мовою сприяє залученню до надбань культури українського народу, виробляє почуття впевненості у власних силах, допомагає свідомо мотивувати вибір майбутньої професії. Досконале володіння державною мовою – важлива умова формування особистості майбутнього молодшого спеціаліста, становлення його високодуховного, національно зорієнтованого світогляду як запоруки професійної кар’єри, передумови формування фахової компетенції. Найважливішим завданням освіти в Україні на сучасному етапі є прилучення молоді до національної культури на основі рідної мови.</w:t>
      </w:r>
    </w:p>
    <w:p w:rsidR="00FC5030" w:rsidRPr="00DC488E" w:rsidRDefault="00FC5030" w:rsidP="00B16B1E">
      <w:pPr>
        <w:pStyle w:val="BodyText"/>
        <w:spacing w:line="276" w:lineRule="auto"/>
        <w:ind w:left="0" w:right="135" w:firstLine="284"/>
        <w:jc w:val="both"/>
      </w:pPr>
      <w:r w:rsidRPr="00DC488E">
        <w:t>Програму вступного випробування з української мови складено для осіб, які вступають на основі базової загальної середньої освіти для здобуття освітньо-професійного ступеня фахового молодшого бакалавра на підставі чинної програми з української мови для 5-9 класів загальноосвітніх навчальних закладів відповідно до Закону «Про загальну середню освіту» та Державного стандарту базової і повної середньої освіти. У ній ураховано державний статус української мови, її суспільні функції, взято до уваги специфіку навчального предмета, що має виразні інтегративні функції, здатність справляти різнобічний навчальний, розвивальний і виховний впливи на абітурієнтів, сприяти формуванню особистості, готової до активної творчої діяльності у всіх сферах життя демократичного суспільства.</w:t>
      </w:r>
    </w:p>
    <w:p w:rsidR="00FC5030" w:rsidRPr="00DC488E" w:rsidRDefault="00FC5030" w:rsidP="00B16B1E">
      <w:pPr>
        <w:pStyle w:val="BodyText"/>
        <w:spacing w:before="2" w:line="276" w:lineRule="auto"/>
        <w:ind w:left="0" w:right="140" w:firstLine="284"/>
        <w:jc w:val="both"/>
      </w:pPr>
      <w:r w:rsidRPr="00DC488E">
        <w:t xml:space="preserve">Основна мета вивчення рідної мови полягає у формуванні національно свідомої, духовно багатої мовної особистості, яка володіє вміннями й навичками вільно, комунікативно доречно користуватися засобами рідної мови – її стилями, типами, жанрами в усіх видах мовленнєвої діяльності (аудіювання, читання, говоріння, письмо), тобто забезпечує належний рівень комунікативної компетенції. Зазначена мета передбачає здійснення навчальної, розвивальної і виховної функцій освітнього змісту навчального </w:t>
      </w:r>
      <w:r w:rsidRPr="00DC488E">
        <w:rPr>
          <w:spacing w:val="-2"/>
        </w:rPr>
        <w:t>предмета.</w:t>
      </w:r>
    </w:p>
    <w:p w:rsidR="00FC5030" w:rsidRPr="00DC488E" w:rsidRDefault="00FC5030" w:rsidP="00DE3E39">
      <w:pPr>
        <w:spacing w:line="360" w:lineRule="auto"/>
        <w:rPr>
          <w:rFonts w:ascii="Times New Roman" w:hAnsi="Times New Roman"/>
          <w:sz w:val="28"/>
          <w:szCs w:val="28"/>
        </w:rPr>
        <w:sectPr w:rsidR="00FC5030" w:rsidRPr="00DC488E" w:rsidSect="00D741E3">
          <w:pgSz w:w="11910" w:h="16840"/>
          <w:pgMar w:top="1134" w:right="850" w:bottom="1134" w:left="1701" w:header="720" w:footer="720" w:gutter="0"/>
          <w:cols w:space="720"/>
        </w:sectPr>
      </w:pPr>
    </w:p>
    <w:p w:rsidR="00FC5030" w:rsidRPr="00DC488E" w:rsidRDefault="00FC5030" w:rsidP="00DE3E39">
      <w:pPr>
        <w:pStyle w:val="BodyText"/>
        <w:spacing w:before="67" w:line="360" w:lineRule="auto"/>
        <w:ind w:left="0" w:right="141" w:firstLine="284"/>
        <w:jc w:val="both"/>
      </w:pPr>
      <w:r w:rsidRPr="00DC488E">
        <w:t xml:space="preserve">Основною формою перевірки орфографічної та пунктуаційної грамотності в абітурієнтів є </w:t>
      </w:r>
      <w:r w:rsidRPr="00DC488E">
        <w:rPr>
          <w:b/>
        </w:rPr>
        <w:t>диктант</w:t>
      </w:r>
      <w:r w:rsidRPr="00DC488E">
        <w:t>.</w:t>
      </w:r>
    </w:p>
    <w:p w:rsidR="00FC5030" w:rsidRPr="00DC488E" w:rsidRDefault="00FC5030" w:rsidP="00DE3E39">
      <w:pPr>
        <w:pStyle w:val="BodyText"/>
        <w:spacing w:line="360" w:lineRule="auto"/>
        <w:ind w:left="0" w:right="135" w:firstLine="284"/>
        <w:jc w:val="both"/>
      </w:pPr>
      <w:r w:rsidRPr="00DC488E">
        <w:t xml:space="preserve">Перевірці підлягають </w:t>
      </w:r>
      <w:r w:rsidRPr="00DC488E">
        <w:rPr>
          <w:b/>
        </w:rPr>
        <w:t>уміння</w:t>
      </w:r>
      <w:r w:rsidRPr="00DC488E">
        <w:t>: правильно писати слова на вивчені орфографічні правила та слова, визначені для запам’ятовування; ставити розділові знаки відповідно до опрацьованих правил пунктуації; належним чином оформляти роботу.</w:t>
      </w:r>
    </w:p>
    <w:p w:rsidR="00FC5030" w:rsidRPr="00DC488E" w:rsidRDefault="00FC5030" w:rsidP="00DE3E39">
      <w:pPr>
        <w:pStyle w:val="BodyText"/>
        <w:spacing w:line="360" w:lineRule="auto"/>
        <w:ind w:left="0" w:right="135" w:firstLine="284"/>
        <w:jc w:val="both"/>
      </w:pPr>
      <w:r w:rsidRPr="00DC488E">
        <w:t>Тексти диктантів для проведення екзамену дібрані із збірника диктантів для державної підсумкової атестації з української мови для 9 класу, рекомендованого Міністерством освіти і науки України . Вони відображають розвиток сучасної української мови, історію, звичаї і традицію нашого народу, здобутки кращих представників людства у царині науки, освіти, культури, а також розмаїтий світ природи. Тексти для диктантів дібрані з класичної та сучасної української літератури, історії та фольклору. Вони відповідають таким вимогам: змістовно цілісний, логічно завершений, ідейно навантажений уривок твору, зрозумілий і доступний абітурієнтам. Лінгвістичне наповнення текстів відповідає вимогам навчальної програми з дисципліни «Українська мова». Вони включають вивчені орфограми й пунктограми у різних синтаксичних конструкціях (у простих, ускладнених і складних реченнях), при прямій мові тощо.</w:t>
      </w:r>
    </w:p>
    <w:p w:rsidR="00FC5030" w:rsidRPr="00DC488E" w:rsidRDefault="00FC5030" w:rsidP="00DE3E39">
      <w:pPr>
        <w:pStyle w:val="BodyText"/>
        <w:spacing w:before="231"/>
        <w:ind w:left="0" w:firstLine="284"/>
        <w:jc w:val="both"/>
        <w:rPr>
          <w:b/>
        </w:rPr>
      </w:pPr>
      <w:r w:rsidRPr="00DC488E">
        <w:t xml:space="preserve">Учасники вступних випробувань повинні </w:t>
      </w:r>
      <w:r w:rsidRPr="00DC488E">
        <w:rPr>
          <w:b/>
          <w:spacing w:val="-2"/>
        </w:rPr>
        <w:t>знати:</w:t>
      </w:r>
    </w:p>
    <w:p w:rsidR="00FC5030" w:rsidRPr="00DC488E" w:rsidRDefault="00FC5030" w:rsidP="00DE3E39">
      <w:pPr>
        <w:pStyle w:val="ListParagraph"/>
        <w:numPr>
          <w:ilvl w:val="0"/>
          <w:numId w:val="1"/>
        </w:numPr>
        <w:tabs>
          <w:tab w:val="left" w:pos="1571"/>
        </w:tabs>
        <w:rPr>
          <w:sz w:val="28"/>
          <w:szCs w:val="28"/>
        </w:rPr>
      </w:pPr>
      <w:r w:rsidRPr="00DC488E">
        <w:rPr>
          <w:sz w:val="28"/>
          <w:szCs w:val="28"/>
        </w:rPr>
        <w:t xml:space="preserve">основні орфоепічні, орфографічні, пунктуаційні </w:t>
      </w:r>
      <w:r w:rsidRPr="00DC488E">
        <w:rPr>
          <w:spacing w:val="-2"/>
          <w:sz w:val="28"/>
          <w:szCs w:val="28"/>
        </w:rPr>
        <w:t>правила;</w:t>
      </w:r>
    </w:p>
    <w:p w:rsidR="00FC5030" w:rsidRPr="00DC488E" w:rsidRDefault="00FC5030" w:rsidP="00DE3E39">
      <w:pPr>
        <w:pStyle w:val="ListParagraph"/>
        <w:numPr>
          <w:ilvl w:val="0"/>
          <w:numId w:val="1"/>
        </w:numPr>
        <w:tabs>
          <w:tab w:val="left" w:pos="1571"/>
        </w:tabs>
        <w:rPr>
          <w:sz w:val="28"/>
          <w:szCs w:val="28"/>
        </w:rPr>
      </w:pPr>
      <w:r w:rsidRPr="00DC488E">
        <w:rPr>
          <w:sz w:val="28"/>
          <w:szCs w:val="28"/>
        </w:rPr>
        <w:t xml:space="preserve">морфологічні ознаки та синтаксичну рол частин </w:t>
      </w:r>
      <w:r w:rsidRPr="00DC488E">
        <w:rPr>
          <w:spacing w:val="-2"/>
          <w:sz w:val="28"/>
          <w:szCs w:val="28"/>
        </w:rPr>
        <w:t>мови;</w:t>
      </w:r>
    </w:p>
    <w:p w:rsidR="00FC5030" w:rsidRPr="00DC488E" w:rsidRDefault="00FC5030" w:rsidP="00B16B1E">
      <w:pPr>
        <w:pStyle w:val="ListParagraph"/>
        <w:numPr>
          <w:ilvl w:val="2"/>
          <w:numId w:val="2"/>
        </w:numPr>
        <w:tabs>
          <w:tab w:val="left" w:pos="1452"/>
          <w:tab w:val="left" w:pos="1571"/>
        </w:tabs>
        <w:spacing w:line="276" w:lineRule="auto"/>
        <w:ind w:left="993" w:right="144"/>
        <w:rPr>
          <w:sz w:val="28"/>
          <w:szCs w:val="28"/>
        </w:rPr>
      </w:pPr>
      <w:r w:rsidRPr="00DC488E">
        <w:rPr>
          <w:sz w:val="28"/>
          <w:szCs w:val="28"/>
        </w:rPr>
        <w:t>загальні відомості про просте і складне речення, однорідні члени речення, речення із вставними словами, відомості про відокремлені та уточнюючі члени речення, пряму мову.</w:t>
      </w:r>
    </w:p>
    <w:p w:rsidR="00FC5030" w:rsidRPr="00DC488E" w:rsidRDefault="00FC5030" w:rsidP="00B16B1E">
      <w:pPr>
        <w:rPr>
          <w:rFonts w:ascii="Times New Roman" w:hAnsi="Times New Roman"/>
          <w:sz w:val="28"/>
          <w:szCs w:val="28"/>
        </w:rPr>
        <w:sectPr w:rsidR="00FC5030" w:rsidRPr="00DC488E" w:rsidSect="00D741E3">
          <w:pgSz w:w="11910" w:h="16840"/>
          <w:pgMar w:top="1134" w:right="850" w:bottom="1134" w:left="1701" w:header="720" w:footer="720" w:gutter="0"/>
          <w:cols w:space="720"/>
        </w:sectPr>
      </w:pPr>
    </w:p>
    <w:p w:rsidR="00FC5030" w:rsidRPr="00DC488E" w:rsidRDefault="00FC5030" w:rsidP="007924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C488E">
        <w:rPr>
          <w:rFonts w:ascii="Times New Roman" w:hAnsi="Times New Roman"/>
          <w:sz w:val="28"/>
          <w:szCs w:val="28"/>
        </w:rPr>
        <w:t xml:space="preserve">Абітурієнти повинні </w:t>
      </w:r>
      <w:r w:rsidRPr="00DC488E">
        <w:rPr>
          <w:rFonts w:ascii="Times New Roman" w:hAnsi="Times New Roman"/>
          <w:b/>
          <w:spacing w:val="-2"/>
          <w:sz w:val="28"/>
          <w:szCs w:val="28"/>
        </w:rPr>
        <w:t>вміти:</w:t>
      </w:r>
    </w:p>
    <w:p w:rsidR="00FC5030" w:rsidRPr="00DC488E" w:rsidRDefault="00FC5030" w:rsidP="0079249A">
      <w:pPr>
        <w:pStyle w:val="BodyText"/>
        <w:ind w:left="0" w:firstLine="284"/>
        <w:jc w:val="both"/>
        <w:rPr>
          <w:b/>
        </w:rPr>
      </w:pPr>
    </w:p>
    <w:p w:rsidR="00FC5030" w:rsidRPr="00DC488E" w:rsidRDefault="00FC5030" w:rsidP="0079249A">
      <w:pPr>
        <w:pStyle w:val="ListParagraph"/>
        <w:numPr>
          <w:ilvl w:val="0"/>
          <w:numId w:val="3"/>
        </w:numPr>
        <w:tabs>
          <w:tab w:val="left" w:pos="1571"/>
        </w:tabs>
        <w:ind w:left="284" w:hanging="284"/>
        <w:jc w:val="both"/>
        <w:rPr>
          <w:sz w:val="28"/>
          <w:szCs w:val="28"/>
        </w:rPr>
      </w:pPr>
      <w:r w:rsidRPr="00DC488E">
        <w:rPr>
          <w:sz w:val="28"/>
          <w:szCs w:val="28"/>
        </w:rPr>
        <w:t xml:space="preserve">дотримуватися норм українського </w:t>
      </w:r>
      <w:r w:rsidRPr="00DC488E">
        <w:rPr>
          <w:spacing w:val="-2"/>
          <w:sz w:val="28"/>
          <w:szCs w:val="28"/>
        </w:rPr>
        <w:t>правопису;</w:t>
      </w:r>
    </w:p>
    <w:p w:rsidR="00FC5030" w:rsidRPr="00DC488E" w:rsidRDefault="00FC5030" w:rsidP="0079249A">
      <w:pPr>
        <w:pStyle w:val="ListParagraph"/>
        <w:numPr>
          <w:ilvl w:val="0"/>
          <w:numId w:val="3"/>
        </w:numPr>
        <w:tabs>
          <w:tab w:val="left" w:pos="1571"/>
        </w:tabs>
        <w:ind w:left="284" w:hanging="284"/>
        <w:jc w:val="both"/>
        <w:rPr>
          <w:sz w:val="28"/>
          <w:szCs w:val="28"/>
        </w:rPr>
      </w:pPr>
      <w:r w:rsidRPr="00DC488E">
        <w:rPr>
          <w:sz w:val="28"/>
          <w:szCs w:val="28"/>
        </w:rPr>
        <w:t xml:space="preserve">знаходити вивчені орфограми, пояснювати </w:t>
      </w:r>
      <w:r w:rsidRPr="00DC488E">
        <w:rPr>
          <w:spacing w:val="-5"/>
          <w:sz w:val="28"/>
          <w:szCs w:val="28"/>
        </w:rPr>
        <w:t>їх;</w:t>
      </w:r>
    </w:p>
    <w:p w:rsidR="00FC5030" w:rsidRPr="00DC488E" w:rsidRDefault="00FC5030" w:rsidP="0079249A">
      <w:pPr>
        <w:pStyle w:val="ListParagraph"/>
        <w:numPr>
          <w:ilvl w:val="0"/>
          <w:numId w:val="3"/>
        </w:numPr>
        <w:tabs>
          <w:tab w:val="left" w:pos="1571"/>
        </w:tabs>
        <w:ind w:left="284" w:hanging="284"/>
        <w:jc w:val="both"/>
        <w:rPr>
          <w:sz w:val="28"/>
          <w:szCs w:val="28"/>
        </w:rPr>
      </w:pPr>
      <w:r w:rsidRPr="00DC488E">
        <w:rPr>
          <w:sz w:val="28"/>
          <w:szCs w:val="28"/>
        </w:rPr>
        <w:t xml:space="preserve">правильно писати слова з вивченими </w:t>
      </w:r>
      <w:r w:rsidRPr="00DC488E">
        <w:rPr>
          <w:spacing w:val="-2"/>
          <w:sz w:val="28"/>
          <w:szCs w:val="28"/>
        </w:rPr>
        <w:t>орфограмами;</w:t>
      </w:r>
    </w:p>
    <w:p w:rsidR="00FC5030" w:rsidRPr="00DC488E" w:rsidRDefault="00FC5030" w:rsidP="0079249A">
      <w:pPr>
        <w:pStyle w:val="ListParagraph"/>
        <w:numPr>
          <w:ilvl w:val="0"/>
          <w:numId w:val="3"/>
        </w:numPr>
        <w:tabs>
          <w:tab w:val="left" w:pos="1571"/>
        </w:tabs>
        <w:ind w:left="284" w:hanging="284"/>
        <w:jc w:val="both"/>
        <w:rPr>
          <w:sz w:val="28"/>
          <w:szCs w:val="28"/>
        </w:rPr>
      </w:pPr>
      <w:r w:rsidRPr="00DC488E">
        <w:rPr>
          <w:sz w:val="28"/>
          <w:szCs w:val="28"/>
        </w:rPr>
        <w:t xml:space="preserve">знаходити і виправляти орфографічні </w:t>
      </w:r>
      <w:r w:rsidRPr="00DC488E">
        <w:rPr>
          <w:spacing w:val="-2"/>
          <w:sz w:val="28"/>
          <w:szCs w:val="28"/>
        </w:rPr>
        <w:t>помилки;</w:t>
      </w:r>
    </w:p>
    <w:p w:rsidR="00FC5030" w:rsidRPr="00DC488E" w:rsidRDefault="00FC5030" w:rsidP="0079249A">
      <w:pPr>
        <w:pStyle w:val="ListParagraph"/>
        <w:numPr>
          <w:ilvl w:val="0"/>
          <w:numId w:val="3"/>
        </w:numPr>
        <w:tabs>
          <w:tab w:val="left" w:pos="1452"/>
          <w:tab w:val="left" w:pos="1571"/>
        </w:tabs>
        <w:ind w:left="284" w:right="145" w:hanging="284"/>
        <w:jc w:val="both"/>
        <w:rPr>
          <w:sz w:val="28"/>
          <w:szCs w:val="28"/>
        </w:rPr>
      </w:pPr>
      <w:r w:rsidRPr="00DC488E">
        <w:rPr>
          <w:sz w:val="28"/>
          <w:szCs w:val="28"/>
        </w:rPr>
        <w:t xml:space="preserve">обґрунтовувати вживання розділових знаків за допомогою вивчених </w:t>
      </w:r>
      <w:r w:rsidRPr="00DC488E">
        <w:rPr>
          <w:spacing w:val="-2"/>
          <w:sz w:val="28"/>
          <w:szCs w:val="28"/>
        </w:rPr>
        <w:t>правил.</w:t>
      </w:r>
    </w:p>
    <w:p w:rsidR="00FC5030" w:rsidRPr="00DC488E" w:rsidRDefault="00FC5030" w:rsidP="0079249A">
      <w:pPr>
        <w:pStyle w:val="ListParagraph"/>
        <w:tabs>
          <w:tab w:val="left" w:pos="1452"/>
          <w:tab w:val="left" w:pos="1571"/>
        </w:tabs>
        <w:ind w:left="284" w:right="145" w:firstLine="0"/>
        <w:jc w:val="both"/>
        <w:rPr>
          <w:sz w:val="28"/>
          <w:szCs w:val="28"/>
        </w:rPr>
      </w:pPr>
    </w:p>
    <w:p w:rsidR="00FC5030" w:rsidRPr="00DC488E" w:rsidRDefault="00FC5030" w:rsidP="0079249A">
      <w:pPr>
        <w:pStyle w:val="BodyText"/>
        <w:ind w:left="0" w:right="143" w:firstLine="284"/>
        <w:jc w:val="both"/>
      </w:pPr>
      <w:r w:rsidRPr="00DC488E">
        <w:t>Програма складається із пояснювальної записки, змісту дисципліни, критеріїв оцінювання знань абітурієнтів, рекомендованої літератури. Результати вступних випробувань для абітурієнтів, які вступають на основі базової загальної середньої освіти, оцінюються за 12-бальною шкалою.</w:t>
      </w:r>
    </w:p>
    <w:p w:rsidR="00FC5030" w:rsidRPr="00DC488E" w:rsidRDefault="00FC5030" w:rsidP="00DE3E39">
      <w:pPr>
        <w:pStyle w:val="BodyText"/>
        <w:spacing w:before="160"/>
        <w:ind w:left="0"/>
      </w:pPr>
    </w:p>
    <w:p w:rsidR="00FC5030" w:rsidRDefault="00FC503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C5030" w:rsidRPr="00DC488E" w:rsidRDefault="00FC5030" w:rsidP="00DE3E39">
      <w:pPr>
        <w:ind w:left="2731"/>
        <w:rPr>
          <w:rFonts w:ascii="Times New Roman" w:hAnsi="Times New Roman"/>
          <w:b/>
          <w:sz w:val="28"/>
          <w:szCs w:val="28"/>
        </w:rPr>
      </w:pPr>
      <w:r w:rsidRPr="00DC488E">
        <w:rPr>
          <w:rFonts w:ascii="Times New Roman" w:hAnsi="Times New Roman"/>
          <w:b/>
          <w:sz w:val="28"/>
          <w:szCs w:val="28"/>
        </w:rPr>
        <w:t xml:space="preserve">ПРОГРАМА ВСТУПНИХ </w:t>
      </w:r>
      <w:r w:rsidRPr="00DC488E">
        <w:rPr>
          <w:rFonts w:ascii="Times New Roman" w:hAnsi="Times New Roman"/>
          <w:b/>
          <w:spacing w:val="-2"/>
          <w:sz w:val="28"/>
          <w:szCs w:val="28"/>
        </w:rPr>
        <w:t>ВИПРОБУВАНЬ</w:t>
      </w:r>
    </w:p>
    <w:p w:rsidR="00FC5030" w:rsidRPr="00DC488E" w:rsidRDefault="00FC5030" w:rsidP="00DE3E39">
      <w:pPr>
        <w:pStyle w:val="BodyText"/>
        <w:spacing w:before="2"/>
        <w:ind w:left="0"/>
        <w:rPr>
          <w:b/>
        </w:rPr>
      </w:pP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9"/>
        <w:gridCol w:w="8363"/>
      </w:tblGrid>
      <w:tr w:rsidR="00FC5030" w:rsidRPr="004228AD" w:rsidTr="004228AD">
        <w:trPr>
          <w:trHeight w:val="794"/>
        </w:trPr>
        <w:tc>
          <w:tcPr>
            <w:tcW w:w="859" w:type="dxa"/>
          </w:tcPr>
          <w:p w:rsidR="00FC5030" w:rsidRPr="004228AD" w:rsidRDefault="00FC5030" w:rsidP="004228AD">
            <w:pPr>
              <w:pStyle w:val="TableParagraph"/>
              <w:spacing w:before="74"/>
              <w:ind w:left="254" w:right="241" w:firstLine="36"/>
              <w:rPr>
                <w:b/>
                <w:sz w:val="28"/>
                <w:szCs w:val="28"/>
              </w:rPr>
            </w:pPr>
            <w:r w:rsidRPr="004228AD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4228AD">
              <w:rPr>
                <w:b/>
                <w:spacing w:val="-5"/>
                <w:sz w:val="28"/>
                <w:szCs w:val="28"/>
              </w:rPr>
              <w:t>з/п</w:t>
            </w:r>
          </w:p>
        </w:tc>
        <w:tc>
          <w:tcPr>
            <w:tcW w:w="8363" w:type="dxa"/>
          </w:tcPr>
          <w:p w:rsidR="00FC5030" w:rsidRPr="004228AD" w:rsidRDefault="00FC5030" w:rsidP="004228AD">
            <w:pPr>
              <w:pStyle w:val="TableParagraph"/>
              <w:spacing w:before="235"/>
              <w:ind w:right="440"/>
              <w:jc w:val="center"/>
              <w:rPr>
                <w:b/>
                <w:sz w:val="28"/>
                <w:szCs w:val="28"/>
              </w:rPr>
            </w:pPr>
            <w:r w:rsidRPr="004228AD">
              <w:rPr>
                <w:b/>
                <w:spacing w:val="-4"/>
                <w:sz w:val="28"/>
                <w:szCs w:val="28"/>
              </w:rPr>
              <w:t>Тема</w:t>
            </w:r>
          </w:p>
        </w:tc>
      </w:tr>
      <w:tr w:rsidR="00FC5030" w:rsidRPr="004228AD" w:rsidTr="004228AD">
        <w:trPr>
          <w:trHeight w:val="2163"/>
        </w:trPr>
        <w:tc>
          <w:tcPr>
            <w:tcW w:w="859" w:type="dxa"/>
          </w:tcPr>
          <w:p w:rsidR="00FC5030" w:rsidRPr="004228AD" w:rsidRDefault="00FC5030" w:rsidP="004228A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spacing w:before="68"/>
              <w:jc w:val="center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FC5030" w:rsidRPr="004228AD" w:rsidRDefault="00FC5030" w:rsidP="004228AD">
            <w:pPr>
              <w:pStyle w:val="TableParagraph"/>
              <w:spacing w:before="76"/>
              <w:ind w:left="1835"/>
              <w:jc w:val="both"/>
              <w:rPr>
                <w:b/>
                <w:i/>
                <w:sz w:val="28"/>
                <w:szCs w:val="28"/>
              </w:rPr>
            </w:pPr>
            <w:r w:rsidRPr="004228AD">
              <w:rPr>
                <w:b/>
                <w:i/>
                <w:sz w:val="28"/>
                <w:szCs w:val="28"/>
              </w:rPr>
              <w:t xml:space="preserve">І.Фонетика і графіка. Орфоепія і </w:t>
            </w:r>
            <w:r w:rsidRPr="004228AD">
              <w:rPr>
                <w:b/>
                <w:i/>
                <w:spacing w:val="-2"/>
                <w:sz w:val="28"/>
                <w:szCs w:val="28"/>
              </w:rPr>
              <w:t>орфографія</w:t>
            </w:r>
          </w:p>
          <w:p w:rsidR="00FC5030" w:rsidRPr="004228AD" w:rsidRDefault="00FC5030" w:rsidP="004228AD">
            <w:pPr>
              <w:pStyle w:val="TableParagraph"/>
              <w:spacing w:before="154"/>
              <w:ind w:left="73" w:right="57"/>
              <w:jc w:val="both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 xml:space="preserve">Звуки мови. Голосні і приголосні звуки. Приголосні тверді і м’які, дзвінкі і глухі. Подовжені звуки. Букви й інші графічні засоби. Алфавіт. Співвідношення звуків і букв. Звукове значення букв </w:t>
            </w:r>
            <w:r w:rsidRPr="004228AD">
              <w:rPr>
                <w:b/>
                <w:sz w:val="28"/>
                <w:szCs w:val="28"/>
              </w:rPr>
              <w:t xml:space="preserve">я, ю, є, ї, щ </w:t>
            </w:r>
            <w:r w:rsidRPr="004228AD">
              <w:rPr>
                <w:sz w:val="28"/>
                <w:szCs w:val="28"/>
              </w:rPr>
              <w:t xml:space="preserve">та буквосполучень </w:t>
            </w:r>
            <w:r w:rsidRPr="004228AD">
              <w:rPr>
                <w:b/>
                <w:sz w:val="28"/>
                <w:szCs w:val="28"/>
              </w:rPr>
              <w:t>дз, дж</w:t>
            </w:r>
            <w:r w:rsidRPr="004228AD">
              <w:rPr>
                <w:sz w:val="28"/>
                <w:szCs w:val="28"/>
              </w:rPr>
              <w:t>. Склад. Наголос. Ненаголошені голосні, їх вимова та позначення на письмі.</w:t>
            </w:r>
          </w:p>
        </w:tc>
      </w:tr>
      <w:tr w:rsidR="00FC5030" w:rsidRPr="004228AD" w:rsidTr="004228AD">
        <w:trPr>
          <w:trHeight w:val="1119"/>
        </w:trPr>
        <w:tc>
          <w:tcPr>
            <w:tcW w:w="859" w:type="dxa"/>
          </w:tcPr>
          <w:p w:rsidR="00FC5030" w:rsidRPr="004228AD" w:rsidRDefault="00FC5030" w:rsidP="004228AD">
            <w:pPr>
              <w:pStyle w:val="TableParagraph"/>
              <w:spacing w:before="312"/>
              <w:jc w:val="center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FC5030" w:rsidRPr="004228AD" w:rsidRDefault="00FC5030" w:rsidP="004228AD">
            <w:pPr>
              <w:pStyle w:val="TableParagraph"/>
              <w:spacing w:before="69"/>
              <w:ind w:left="73" w:right="55"/>
              <w:jc w:val="both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 xml:space="preserve">Вимова приголосних звуків та їх позначення на письмі. Уподібнення приголосних звуків. Спрощення в групах приголосних. Чергування </w:t>
            </w:r>
            <w:r w:rsidRPr="004228AD">
              <w:rPr>
                <w:b/>
                <w:sz w:val="28"/>
                <w:szCs w:val="28"/>
              </w:rPr>
              <w:t xml:space="preserve">у-в, і-й. </w:t>
            </w:r>
            <w:r w:rsidRPr="004228AD">
              <w:rPr>
                <w:sz w:val="28"/>
                <w:szCs w:val="28"/>
              </w:rPr>
              <w:t>Орфограма. Орфографічна помилка.</w:t>
            </w:r>
          </w:p>
        </w:tc>
      </w:tr>
      <w:tr w:rsidR="00FC5030" w:rsidRPr="004228AD" w:rsidTr="004228AD">
        <w:trPr>
          <w:trHeight w:val="822"/>
        </w:trPr>
        <w:tc>
          <w:tcPr>
            <w:tcW w:w="859" w:type="dxa"/>
          </w:tcPr>
          <w:p w:rsidR="00FC5030" w:rsidRPr="004228AD" w:rsidRDefault="00FC5030" w:rsidP="004228AD">
            <w:pPr>
              <w:pStyle w:val="TableParagraph"/>
              <w:spacing w:before="69"/>
              <w:jc w:val="center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FC5030" w:rsidRPr="004228AD" w:rsidRDefault="00FC5030" w:rsidP="004228AD">
            <w:pPr>
              <w:pStyle w:val="TableParagraph"/>
              <w:spacing w:before="67"/>
              <w:ind w:left="73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>Правила вживання апострофа, м’якого знака. Подвоєння букв на позначення подовжених м’яких приголосних та збігу однакових приголосних звуків.</w:t>
            </w:r>
          </w:p>
        </w:tc>
      </w:tr>
      <w:tr w:rsidR="00FC5030" w:rsidRPr="004228AD" w:rsidTr="004228AD">
        <w:trPr>
          <w:trHeight w:val="632"/>
        </w:trPr>
        <w:tc>
          <w:tcPr>
            <w:tcW w:w="859" w:type="dxa"/>
          </w:tcPr>
          <w:p w:rsidR="00FC5030" w:rsidRPr="004228AD" w:rsidRDefault="00FC5030" w:rsidP="004228AD">
            <w:pPr>
              <w:pStyle w:val="TableParagraph"/>
              <w:spacing w:before="148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FC5030" w:rsidRPr="004228AD" w:rsidRDefault="00FC5030" w:rsidP="004228AD">
            <w:pPr>
              <w:pStyle w:val="TableParagraph"/>
              <w:spacing w:before="69"/>
              <w:ind w:left="73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 xml:space="preserve">Написання слів іншомовного </w:t>
            </w:r>
            <w:r w:rsidRPr="004228AD">
              <w:rPr>
                <w:spacing w:val="-2"/>
                <w:sz w:val="28"/>
                <w:szCs w:val="28"/>
              </w:rPr>
              <w:t>походження.</w:t>
            </w:r>
          </w:p>
        </w:tc>
      </w:tr>
    </w:tbl>
    <w:p w:rsidR="00FC5030" w:rsidRPr="00DC488E" w:rsidRDefault="00FC5030" w:rsidP="00DE3E39">
      <w:pPr>
        <w:rPr>
          <w:rFonts w:ascii="Times New Roman" w:hAnsi="Times New Roman"/>
          <w:sz w:val="28"/>
          <w:szCs w:val="28"/>
        </w:rPr>
        <w:sectPr w:rsidR="00FC5030" w:rsidRPr="00DC488E" w:rsidSect="00D741E3"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Ind w:w="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5"/>
        <w:gridCol w:w="8399"/>
      </w:tblGrid>
      <w:tr w:rsidR="00FC5030" w:rsidRPr="004228AD" w:rsidTr="004228AD">
        <w:trPr>
          <w:trHeight w:val="311"/>
        </w:trPr>
        <w:tc>
          <w:tcPr>
            <w:tcW w:w="9214" w:type="dxa"/>
            <w:gridSpan w:val="2"/>
          </w:tcPr>
          <w:p w:rsidR="00FC5030" w:rsidRPr="004228AD" w:rsidRDefault="00FC503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FC5030" w:rsidRPr="004228AD" w:rsidTr="004228AD">
        <w:trPr>
          <w:trHeight w:val="1887"/>
        </w:trPr>
        <w:tc>
          <w:tcPr>
            <w:tcW w:w="815" w:type="dxa"/>
          </w:tcPr>
          <w:p w:rsidR="00FC5030" w:rsidRPr="004228AD" w:rsidRDefault="00FC5030" w:rsidP="004228A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spacing w:before="20"/>
              <w:jc w:val="center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8399" w:type="dxa"/>
          </w:tcPr>
          <w:p w:rsidR="00FC5030" w:rsidRPr="004228AD" w:rsidRDefault="00FC5030" w:rsidP="004228AD">
            <w:pPr>
              <w:pStyle w:val="TableParagraph"/>
              <w:spacing w:before="77"/>
              <w:ind w:left="2200"/>
              <w:jc w:val="both"/>
              <w:rPr>
                <w:b/>
                <w:i/>
                <w:sz w:val="28"/>
                <w:szCs w:val="28"/>
              </w:rPr>
            </w:pPr>
            <w:r w:rsidRPr="004228AD">
              <w:rPr>
                <w:b/>
                <w:i/>
                <w:sz w:val="28"/>
                <w:szCs w:val="28"/>
              </w:rPr>
              <w:t xml:space="preserve">ІІ. Будова слова, словотвір і </w:t>
            </w:r>
            <w:r w:rsidRPr="004228AD">
              <w:rPr>
                <w:b/>
                <w:i/>
                <w:spacing w:val="-2"/>
                <w:sz w:val="28"/>
                <w:szCs w:val="28"/>
              </w:rPr>
              <w:t>орфографія</w:t>
            </w:r>
          </w:p>
          <w:p w:rsidR="00FC5030" w:rsidRPr="004228AD" w:rsidRDefault="00FC5030" w:rsidP="004228AD">
            <w:pPr>
              <w:pStyle w:val="TableParagraph"/>
              <w:spacing w:before="153"/>
              <w:ind w:left="73" w:right="67"/>
              <w:jc w:val="both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>Спільнокореневі слова і форми слова. Основа слова і закінчення змінних слів. Значущі частини слова: корінь, префікс, суфікс, закінчення. Найпоширеніші чергування голосних і приголосних звуків.</w:t>
            </w:r>
          </w:p>
        </w:tc>
      </w:tr>
      <w:tr w:rsidR="00FC5030" w:rsidRPr="004228AD" w:rsidTr="004228AD">
        <w:trPr>
          <w:trHeight w:val="1360"/>
        </w:trPr>
        <w:tc>
          <w:tcPr>
            <w:tcW w:w="815" w:type="dxa"/>
          </w:tcPr>
          <w:p w:rsidR="00FC5030" w:rsidRPr="004228AD" w:rsidRDefault="00FC5030" w:rsidP="004228AD">
            <w:pPr>
              <w:pStyle w:val="TableParagraph"/>
              <w:spacing w:before="309"/>
              <w:jc w:val="center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8399" w:type="dxa"/>
          </w:tcPr>
          <w:p w:rsidR="00FC5030" w:rsidRPr="004228AD" w:rsidRDefault="00FC5030" w:rsidP="004228AD">
            <w:pPr>
              <w:pStyle w:val="TableParagraph"/>
              <w:spacing w:before="67"/>
              <w:ind w:left="73" w:right="69"/>
              <w:jc w:val="both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 xml:space="preserve">Вимова і написання префіксів </w:t>
            </w:r>
            <w:r w:rsidRPr="004228AD">
              <w:rPr>
                <w:b/>
                <w:sz w:val="28"/>
                <w:szCs w:val="28"/>
              </w:rPr>
              <w:t xml:space="preserve">з- (зі-), с-, роз-, без-, пре-, при-, прі-. </w:t>
            </w:r>
            <w:r w:rsidRPr="004228AD">
              <w:rPr>
                <w:sz w:val="28"/>
                <w:szCs w:val="28"/>
              </w:rPr>
              <w:t>Змінювання і творення слів. Основні способи словотворення в українській мові. Зміни приголосних при творенні слів.</w:t>
            </w:r>
          </w:p>
        </w:tc>
      </w:tr>
      <w:tr w:rsidR="00FC5030" w:rsidRPr="004228AD" w:rsidTr="004228AD">
        <w:trPr>
          <w:trHeight w:val="672"/>
        </w:trPr>
        <w:tc>
          <w:tcPr>
            <w:tcW w:w="815" w:type="dxa"/>
          </w:tcPr>
          <w:p w:rsidR="00FC5030" w:rsidRPr="004228AD" w:rsidRDefault="00FC5030" w:rsidP="004228AD">
            <w:pPr>
              <w:pStyle w:val="TableParagraph"/>
              <w:spacing w:before="148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8399" w:type="dxa"/>
          </w:tcPr>
          <w:p w:rsidR="00FC5030" w:rsidRPr="004228AD" w:rsidRDefault="00FC5030" w:rsidP="004228AD">
            <w:pPr>
              <w:pStyle w:val="TableParagraph"/>
              <w:spacing w:before="69"/>
              <w:ind w:left="73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 xml:space="preserve">Правопис складних і складноскорочених </w:t>
            </w:r>
            <w:r w:rsidRPr="004228AD">
              <w:rPr>
                <w:spacing w:val="-2"/>
                <w:sz w:val="28"/>
                <w:szCs w:val="28"/>
              </w:rPr>
              <w:t>слів.</w:t>
            </w:r>
          </w:p>
        </w:tc>
      </w:tr>
      <w:tr w:rsidR="00FC5030" w:rsidRPr="004228AD" w:rsidTr="004228AD">
        <w:trPr>
          <w:trHeight w:val="2218"/>
        </w:trPr>
        <w:tc>
          <w:tcPr>
            <w:tcW w:w="815" w:type="dxa"/>
          </w:tcPr>
          <w:p w:rsidR="00FC5030" w:rsidRPr="004228AD" w:rsidRDefault="00FC5030" w:rsidP="004228AD">
            <w:pPr>
              <w:pStyle w:val="TableParagraph"/>
              <w:spacing w:before="149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spacing w:before="1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8399" w:type="dxa"/>
          </w:tcPr>
          <w:p w:rsidR="00FC5030" w:rsidRPr="004228AD" w:rsidRDefault="00FC5030" w:rsidP="004228AD">
            <w:pPr>
              <w:pStyle w:val="TableParagraph"/>
              <w:spacing w:before="69"/>
              <w:ind w:left="73" w:right="57"/>
              <w:jc w:val="both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>Лексикологія і фразеологія. Поняття про лексику. Лексичне значення слова. Однозначні і багатозначні слова. Пряме і переносне значення слів. Синоніми, антоніми, омоніми. Загальновживані слова. Діалектні та професійні слова. Запозичені слова. Застарілі слова. Неологізми. Поняття про фразеологізми. Фразеологізми в ролі членів речення. Диктант.</w:t>
            </w:r>
          </w:p>
        </w:tc>
      </w:tr>
      <w:tr w:rsidR="00FC5030" w:rsidRPr="004228AD" w:rsidTr="004228AD">
        <w:trPr>
          <w:trHeight w:val="769"/>
        </w:trPr>
        <w:tc>
          <w:tcPr>
            <w:tcW w:w="9214" w:type="dxa"/>
            <w:gridSpan w:val="2"/>
          </w:tcPr>
          <w:p w:rsidR="00FC5030" w:rsidRPr="004228AD" w:rsidRDefault="00FC503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FC5030" w:rsidRPr="004228AD" w:rsidTr="004228AD">
        <w:trPr>
          <w:trHeight w:val="3175"/>
        </w:trPr>
        <w:tc>
          <w:tcPr>
            <w:tcW w:w="815" w:type="dxa"/>
          </w:tcPr>
          <w:p w:rsidR="00FC5030" w:rsidRPr="004228AD" w:rsidRDefault="00FC5030" w:rsidP="004228A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spacing w:before="310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8399" w:type="dxa"/>
          </w:tcPr>
          <w:p w:rsidR="00FC5030" w:rsidRPr="004228AD" w:rsidRDefault="00FC5030" w:rsidP="004228AD">
            <w:pPr>
              <w:pStyle w:val="TableParagraph"/>
              <w:spacing w:before="76"/>
              <w:ind w:left="2887"/>
              <w:jc w:val="both"/>
              <w:rPr>
                <w:b/>
                <w:i/>
                <w:sz w:val="28"/>
                <w:szCs w:val="28"/>
              </w:rPr>
            </w:pPr>
            <w:r w:rsidRPr="004228AD">
              <w:rPr>
                <w:b/>
                <w:i/>
                <w:sz w:val="28"/>
                <w:szCs w:val="28"/>
              </w:rPr>
              <w:t>ІІІ. Морфологія і</w:t>
            </w:r>
            <w:r w:rsidRPr="004228AD">
              <w:rPr>
                <w:b/>
                <w:i/>
                <w:spacing w:val="-2"/>
                <w:sz w:val="28"/>
                <w:szCs w:val="28"/>
              </w:rPr>
              <w:t xml:space="preserve"> орфографія</w:t>
            </w:r>
          </w:p>
          <w:p w:rsidR="00FC5030" w:rsidRPr="004228AD" w:rsidRDefault="00FC5030" w:rsidP="004228AD">
            <w:pPr>
              <w:pStyle w:val="TableParagraph"/>
              <w:spacing w:before="154"/>
              <w:ind w:left="73" w:right="64"/>
              <w:jc w:val="both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 xml:space="preserve">Поняття про самостійні та службові частини мови. </w:t>
            </w:r>
            <w:r w:rsidRPr="004228AD">
              <w:rPr>
                <w:b/>
                <w:sz w:val="28"/>
                <w:szCs w:val="28"/>
              </w:rPr>
              <w:t xml:space="preserve">Іменник </w:t>
            </w:r>
            <w:r w:rsidRPr="004228AD">
              <w:rPr>
                <w:sz w:val="28"/>
                <w:szCs w:val="28"/>
              </w:rPr>
              <w:t>як частина мови: загальне значення, морфологічні ознаки, синтаксична роль. Іменник: назви істот і неістот, загальні і власні назви. Рід, число, відмінки іменників. Типи відмін іменників. Незмінні іменники. Способи творення іменників. Правопис відмінкових закінчень іменників. Правопис найуживаніших суфіксів. Велика буква у власних назвах.</w:t>
            </w:r>
          </w:p>
        </w:tc>
      </w:tr>
      <w:tr w:rsidR="00FC5030" w:rsidRPr="004228AD" w:rsidTr="004228AD">
        <w:trPr>
          <w:trHeight w:val="1874"/>
        </w:trPr>
        <w:tc>
          <w:tcPr>
            <w:tcW w:w="815" w:type="dxa"/>
          </w:tcPr>
          <w:p w:rsidR="00FC5030" w:rsidRPr="004228AD" w:rsidRDefault="00FC5030" w:rsidP="004228AD">
            <w:pPr>
              <w:pStyle w:val="TableParagraph"/>
              <w:spacing w:before="229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8399" w:type="dxa"/>
          </w:tcPr>
          <w:p w:rsidR="00FC5030" w:rsidRPr="004228AD" w:rsidRDefault="00FC5030" w:rsidP="004228AD">
            <w:pPr>
              <w:pStyle w:val="TableParagraph"/>
              <w:spacing w:before="67"/>
              <w:ind w:left="73" w:right="58"/>
              <w:jc w:val="both"/>
              <w:rPr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 xml:space="preserve">Прикметник </w:t>
            </w:r>
            <w:r w:rsidRPr="004228AD">
              <w:rPr>
                <w:sz w:val="28"/>
                <w:szCs w:val="28"/>
              </w:rPr>
              <w:t xml:space="preserve">як частина мови: загальне значення, морфологічні ознаки, синтаксична роль. Якісні, відносні та присвійні прикметники. Повні і короткі форми прикметників. Ступені порівняння прикметників, їх утворення. Відмінювання прикметників. Способи творення </w:t>
            </w:r>
            <w:r w:rsidRPr="004228AD">
              <w:rPr>
                <w:spacing w:val="-2"/>
                <w:sz w:val="28"/>
                <w:szCs w:val="28"/>
              </w:rPr>
              <w:t>прикметників.</w:t>
            </w:r>
          </w:p>
        </w:tc>
      </w:tr>
    </w:tbl>
    <w:p w:rsidR="00FC5030" w:rsidRPr="00DC488E" w:rsidRDefault="00FC5030" w:rsidP="00DE3E39">
      <w:pPr>
        <w:rPr>
          <w:rFonts w:ascii="Times New Roman" w:hAnsi="Times New Roman"/>
          <w:sz w:val="28"/>
          <w:szCs w:val="28"/>
          <w:lang w:val="uk-UA"/>
        </w:rPr>
        <w:sectPr w:rsidR="00FC5030" w:rsidRPr="00DC488E" w:rsidSect="00D741E3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W w:w="9214" w:type="dxa"/>
        <w:tblInd w:w="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1"/>
        <w:gridCol w:w="8363"/>
      </w:tblGrid>
      <w:tr w:rsidR="00FC5030" w:rsidRPr="004228AD" w:rsidTr="004228AD">
        <w:trPr>
          <w:trHeight w:val="826"/>
        </w:trPr>
        <w:tc>
          <w:tcPr>
            <w:tcW w:w="851" w:type="dxa"/>
          </w:tcPr>
          <w:p w:rsidR="00FC5030" w:rsidRPr="004228AD" w:rsidRDefault="00FC503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FC5030" w:rsidRPr="004228AD" w:rsidRDefault="00FC5030" w:rsidP="004228AD">
            <w:pPr>
              <w:pStyle w:val="TableParagraph"/>
              <w:spacing w:before="69"/>
              <w:ind w:left="73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>Правопис відмінкових закінчень і найуживаніших суфіксів прикметників. Написання складних прикметників.</w:t>
            </w:r>
          </w:p>
        </w:tc>
      </w:tr>
      <w:tr w:rsidR="00FC5030" w:rsidRPr="004228AD" w:rsidTr="004228AD">
        <w:trPr>
          <w:trHeight w:val="1391"/>
        </w:trPr>
        <w:tc>
          <w:tcPr>
            <w:tcW w:w="851" w:type="dxa"/>
          </w:tcPr>
          <w:p w:rsidR="00FC5030" w:rsidRPr="004228AD" w:rsidRDefault="00FC5030" w:rsidP="004228AD">
            <w:pPr>
              <w:pStyle w:val="TableParagraph"/>
              <w:spacing w:before="229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8363" w:type="dxa"/>
          </w:tcPr>
          <w:p w:rsidR="00FC5030" w:rsidRPr="004228AD" w:rsidRDefault="00FC5030" w:rsidP="004228AD">
            <w:pPr>
              <w:pStyle w:val="TableParagraph"/>
              <w:spacing w:before="67"/>
              <w:ind w:left="73" w:right="65"/>
              <w:jc w:val="both"/>
              <w:rPr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 xml:space="preserve">Числівник </w:t>
            </w:r>
            <w:r w:rsidRPr="004228AD">
              <w:rPr>
                <w:sz w:val="28"/>
                <w:szCs w:val="28"/>
              </w:rPr>
              <w:t>як частина мови: загальне значення, морфологічні ознаки, синтаксична роль. Числівники кількісні (на означення цілих чисел,дробових та збірних) і порядкові. Числівники прості і складні. Відмінювання кількісних і порядкових числівників. Правопис числівників.</w:t>
            </w:r>
          </w:p>
        </w:tc>
      </w:tr>
      <w:tr w:rsidR="00FC5030" w:rsidRPr="004228AD" w:rsidTr="004228AD">
        <w:trPr>
          <w:trHeight w:val="1039"/>
        </w:trPr>
        <w:tc>
          <w:tcPr>
            <w:tcW w:w="851" w:type="dxa"/>
          </w:tcPr>
          <w:p w:rsidR="00FC5030" w:rsidRPr="004228AD" w:rsidRDefault="00FC5030" w:rsidP="004228AD">
            <w:pPr>
              <w:pStyle w:val="TableParagraph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8363" w:type="dxa"/>
          </w:tcPr>
          <w:p w:rsidR="00FC5030" w:rsidRPr="004228AD" w:rsidRDefault="00FC5030" w:rsidP="004228AD">
            <w:pPr>
              <w:pStyle w:val="TableParagraph"/>
              <w:spacing w:before="69"/>
              <w:ind w:left="73" w:right="64"/>
              <w:jc w:val="both"/>
              <w:rPr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 xml:space="preserve">Займенник </w:t>
            </w:r>
            <w:r w:rsidRPr="004228AD">
              <w:rPr>
                <w:sz w:val="28"/>
                <w:szCs w:val="28"/>
              </w:rPr>
              <w:t>як частина мови: загальне значення, морфологічні ознаки, синтаксична роль. Розряди займенників. Відмінювання займенників. Правопис займенників.</w:t>
            </w:r>
          </w:p>
        </w:tc>
      </w:tr>
      <w:tr w:rsidR="00FC5030" w:rsidRPr="004228AD" w:rsidTr="004228AD">
        <w:trPr>
          <w:trHeight w:val="1833"/>
        </w:trPr>
        <w:tc>
          <w:tcPr>
            <w:tcW w:w="851" w:type="dxa"/>
          </w:tcPr>
          <w:p w:rsidR="00FC5030" w:rsidRPr="004228AD" w:rsidRDefault="00FC5030" w:rsidP="004228AD">
            <w:pPr>
              <w:pStyle w:val="TableParagraph"/>
              <w:spacing w:before="147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8363" w:type="dxa"/>
          </w:tcPr>
          <w:p w:rsidR="00FC5030" w:rsidRPr="004228AD" w:rsidRDefault="00FC5030" w:rsidP="004228AD">
            <w:pPr>
              <w:pStyle w:val="TableParagraph"/>
              <w:spacing w:before="67"/>
              <w:ind w:left="73" w:right="64"/>
              <w:jc w:val="both"/>
              <w:rPr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 xml:space="preserve">Дієслово </w:t>
            </w:r>
            <w:r w:rsidRPr="004228AD">
              <w:rPr>
                <w:sz w:val="28"/>
                <w:szCs w:val="28"/>
              </w:rPr>
              <w:t>як частина мови: загальне значення, морфологічні ознаки, синтаксична роль. Неозначена форма дієслова. Види дієслів (доконаний, недоконаний). Способи дієслів (дійсний, умовний, наказовий). Часи дієслів. Дієслова І та ІІ дієвідмін. Особа і число (в теперішньому і майбутньому часі). Безособові дієслова. Способи утворення дієслів. Правопис дієслів.</w:t>
            </w:r>
          </w:p>
        </w:tc>
      </w:tr>
      <w:tr w:rsidR="00FC5030" w:rsidRPr="004228AD" w:rsidTr="004228AD">
        <w:trPr>
          <w:trHeight w:val="2790"/>
        </w:trPr>
        <w:tc>
          <w:tcPr>
            <w:tcW w:w="851" w:type="dxa"/>
          </w:tcPr>
          <w:p w:rsidR="00FC5030" w:rsidRPr="004228AD" w:rsidRDefault="00FC5030" w:rsidP="004228A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spacing w:before="228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spacing w:before="1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8363" w:type="dxa"/>
          </w:tcPr>
          <w:p w:rsidR="00FC5030" w:rsidRPr="004228AD" w:rsidRDefault="00FC5030" w:rsidP="004228AD">
            <w:pPr>
              <w:pStyle w:val="TableParagraph"/>
              <w:spacing w:before="67"/>
              <w:ind w:left="73" w:right="62"/>
              <w:jc w:val="both"/>
              <w:rPr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 xml:space="preserve">Дієприкметник </w:t>
            </w:r>
            <w:r w:rsidRPr="004228AD">
              <w:rPr>
                <w:sz w:val="28"/>
                <w:szCs w:val="28"/>
              </w:rPr>
              <w:t xml:space="preserve">як особлива форма дієслова: загальне значення, морфологічні ознаки, синтаксична роль. Активні і пасивні дієприкметники, їх творення. Відмінювання дієприкметників. Дієприкметниковий зворот. Безособові дієслівні форми на </w:t>
            </w:r>
            <w:r w:rsidRPr="004228AD">
              <w:rPr>
                <w:b/>
                <w:sz w:val="28"/>
                <w:szCs w:val="28"/>
              </w:rPr>
              <w:t xml:space="preserve">–но, -то. </w:t>
            </w:r>
            <w:r w:rsidRPr="004228AD">
              <w:rPr>
                <w:sz w:val="28"/>
                <w:szCs w:val="28"/>
              </w:rPr>
              <w:t xml:space="preserve">Правопис дієприкметників. </w:t>
            </w:r>
            <w:r w:rsidRPr="004228AD">
              <w:rPr>
                <w:b/>
                <w:sz w:val="28"/>
                <w:szCs w:val="28"/>
              </w:rPr>
              <w:t xml:space="preserve">Дієприслівник </w:t>
            </w:r>
            <w:r w:rsidRPr="004228AD">
              <w:rPr>
                <w:sz w:val="28"/>
                <w:szCs w:val="28"/>
              </w:rPr>
              <w:t>як особлива форма дієслова: загальне значення, морфологічні ознаки, синтаксична роль. Дієприслівники недоконаного і доконаного виду, їх творення. Дієприслівниковий зворот. Правопис дієприслівників.</w:t>
            </w:r>
          </w:p>
        </w:tc>
      </w:tr>
      <w:tr w:rsidR="00FC5030" w:rsidRPr="004228AD" w:rsidTr="004228AD">
        <w:trPr>
          <w:trHeight w:val="1133"/>
        </w:trPr>
        <w:tc>
          <w:tcPr>
            <w:tcW w:w="851" w:type="dxa"/>
          </w:tcPr>
          <w:p w:rsidR="00FC5030" w:rsidRPr="004228AD" w:rsidRDefault="00FC5030" w:rsidP="004228AD">
            <w:pPr>
              <w:pStyle w:val="TableParagraph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8363" w:type="dxa"/>
          </w:tcPr>
          <w:p w:rsidR="00FC5030" w:rsidRPr="004228AD" w:rsidRDefault="00FC5030" w:rsidP="004228AD">
            <w:pPr>
              <w:pStyle w:val="TableParagraph"/>
              <w:spacing w:before="69"/>
              <w:ind w:left="73" w:right="65"/>
              <w:jc w:val="both"/>
              <w:rPr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 xml:space="preserve">Прислівник </w:t>
            </w:r>
            <w:r w:rsidRPr="004228AD">
              <w:rPr>
                <w:sz w:val="28"/>
                <w:szCs w:val="28"/>
              </w:rPr>
              <w:t>як частина мови: загальне значення, морфологічні ознаки, синтаксична роль. Ступені порівняння прислівників. Способи їх творення. Правопис прислівників.</w:t>
            </w:r>
          </w:p>
        </w:tc>
      </w:tr>
      <w:tr w:rsidR="00FC5030" w:rsidRPr="004228AD" w:rsidTr="004228AD">
        <w:trPr>
          <w:trHeight w:val="838"/>
        </w:trPr>
        <w:tc>
          <w:tcPr>
            <w:tcW w:w="851" w:type="dxa"/>
          </w:tcPr>
          <w:p w:rsidR="00FC5030" w:rsidRPr="004228AD" w:rsidRDefault="00FC5030" w:rsidP="004228AD">
            <w:pPr>
              <w:pStyle w:val="TableParagraph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8363" w:type="dxa"/>
          </w:tcPr>
          <w:p w:rsidR="00FC5030" w:rsidRPr="004228AD" w:rsidRDefault="00FC5030" w:rsidP="004228AD">
            <w:pPr>
              <w:pStyle w:val="TableParagraph"/>
              <w:spacing w:before="67"/>
              <w:ind w:left="73"/>
              <w:rPr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 xml:space="preserve">Прийменник </w:t>
            </w:r>
            <w:r w:rsidRPr="004228AD">
              <w:rPr>
                <w:sz w:val="28"/>
                <w:szCs w:val="28"/>
              </w:rPr>
              <w:t>як службова частина мови. Непохідні і похідні прийменники. Правопис прийменників разом, окремо і через дефіс.</w:t>
            </w:r>
          </w:p>
        </w:tc>
      </w:tr>
    </w:tbl>
    <w:p w:rsidR="00FC5030" w:rsidRPr="00DC488E" w:rsidRDefault="00FC5030" w:rsidP="00DE3E39">
      <w:pPr>
        <w:rPr>
          <w:rFonts w:ascii="Times New Roman" w:hAnsi="Times New Roman"/>
          <w:sz w:val="28"/>
          <w:szCs w:val="28"/>
        </w:rPr>
        <w:sectPr w:rsidR="00FC5030" w:rsidRPr="00DC488E" w:rsidSect="004375C1">
          <w:type w:val="continuous"/>
          <w:pgSz w:w="11910" w:h="16840"/>
          <w:pgMar w:top="1134" w:right="428" w:bottom="1134" w:left="1701" w:header="720" w:footer="720" w:gutter="0"/>
          <w:cols w:space="720"/>
        </w:sectPr>
      </w:pPr>
    </w:p>
    <w:tbl>
      <w:tblPr>
        <w:tblW w:w="0" w:type="auto"/>
        <w:tblInd w:w="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6"/>
        <w:gridCol w:w="8288"/>
      </w:tblGrid>
      <w:tr w:rsidR="00FC5030" w:rsidRPr="004228AD" w:rsidTr="004228AD">
        <w:trPr>
          <w:trHeight w:val="2674"/>
        </w:trPr>
        <w:tc>
          <w:tcPr>
            <w:tcW w:w="926" w:type="dxa"/>
          </w:tcPr>
          <w:p w:rsidR="00FC5030" w:rsidRPr="004228AD" w:rsidRDefault="00FC503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288" w:type="dxa"/>
          </w:tcPr>
          <w:p w:rsidR="00FC5030" w:rsidRPr="004228AD" w:rsidRDefault="00FC5030" w:rsidP="004228AD">
            <w:pPr>
              <w:pStyle w:val="TableParagraph"/>
              <w:tabs>
                <w:tab w:val="left" w:pos="2293"/>
                <w:tab w:val="left" w:pos="3708"/>
                <w:tab w:val="left" w:pos="4926"/>
                <w:tab w:val="left" w:pos="5874"/>
                <w:tab w:val="left" w:pos="7636"/>
                <w:tab w:val="left" w:pos="9206"/>
              </w:tabs>
              <w:spacing w:before="69"/>
              <w:ind w:left="73" w:right="69"/>
              <w:rPr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 xml:space="preserve">Сполучники </w:t>
            </w:r>
            <w:r w:rsidRPr="004228AD">
              <w:rPr>
                <w:sz w:val="28"/>
                <w:szCs w:val="28"/>
              </w:rPr>
              <w:t>як</w:t>
            </w:r>
            <w:r w:rsidRPr="004228AD">
              <w:rPr>
                <w:sz w:val="28"/>
                <w:szCs w:val="28"/>
              </w:rPr>
              <w:tab/>
            </w:r>
            <w:r w:rsidRPr="004228AD">
              <w:rPr>
                <w:spacing w:val="-2"/>
                <w:sz w:val="28"/>
                <w:szCs w:val="28"/>
              </w:rPr>
              <w:t>службова</w:t>
            </w:r>
            <w:r w:rsidRPr="004228AD">
              <w:rPr>
                <w:sz w:val="28"/>
                <w:szCs w:val="28"/>
              </w:rPr>
              <w:tab/>
            </w:r>
            <w:r w:rsidRPr="004228AD">
              <w:rPr>
                <w:spacing w:val="-2"/>
                <w:sz w:val="28"/>
                <w:szCs w:val="28"/>
              </w:rPr>
              <w:t>частина</w:t>
            </w:r>
            <w:r w:rsidRPr="004228AD">
              <w:rPr>
                <w:sz w:val="28"/>
                <w:szCs w:val="28"/>
              </w:rPr>
              <w:tab/>
            </w:r>
            <w:r w:rsidRPr="004228AD">
              <w:rPr>
                <w:spacing w:val="-2"/>
                <w:sz w:val="28"/>
                <w:szCs w:val="28"/>
              </w:rPr>
              <w:t>мови.</w:t>
            </w:r>
            <w:r w:rsidRPr="004228AD">
              <w:rPr>
                <w:sz w:val="28"/>
                <w:szCs w:val="28"/>
              </w:rPr>
              <w:tab/>
            </w:r>
            <w:r w:rsidRPr="004228AD">
              <w:rPr>
                <w:spacing w:val="-2"/>
                <w:sz w:val="28"/>
                <w:szCs w:val="28"/>
              </w:rPr>
              <w:t>Сполучники</w:t>
            </w:r>
            <w:r w:rsidRPr="004228AD">
              <w:rPr>
                <w:sz w:val="28"/>
                <w:szCs w:val="28"/>
              </w:rPr>
              <w:tab/>
            </w:r>
            <w:r w:rsidRPr="004228AD">
              <w:rPr>
                <w:spacing w:val="-2"/>
                <w:sz w:val="28"/>
                <w:szCs w:val="28"/>
              </w:rPr>
              <w:t>сурядності</w:t>
            </w:r>
            <w:r w:rsidRPr="004228AD">
              <w:rPr>
                <w:sz w:val="28"/>
                <w:szCs w:val="28"/>
              </w:rPr>
              <w:tab/>
            </w:r>
            <w:r w:rsidRPr="004228AD">
              <w:rPr>
                <w:spacing w:val="-10"/>
                <w:sz w:val="28"/>
                <w:szCs w:val="28"/>
              </w:rPr>
              <w:t xml:space="preserve">і </w:t>
            </w:r>
            <w:r w:rsidRPr="004228AD">
              <w:rPr>
                <w:sz w:val="28"/>
                <w:szCs w:val="28"/>
              </w:rPr>
              <w:t>підрядності. Правопис сполучників разом і окремо.</w:t>
            </w:r>
          </w:p>
          <w:p w:rsidR="00FC5030" w:rsidRPr="004228AD" w:rsidRDefault="00FC5030" w:rsidP="004228AD">
            <w:pPr>
              <w:pStyle w:val="TableParagraph"/>
              <w:ind w:left="73"/>
              <w:rPr>
                <w:b/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 xml:space="preserve">Частка </w:t>
            </w:r>
            <w:r w:rsidRPr="004228AD">
              <w:rPr>
                <w:sz w:val="28"/>
                <w:szCs w:val="28"/>
              </w:rPr>
              <w:t xml:space="preserve">як службова частина мови. Формотворчі, заперечні та модальні частки. Написання часток </w:t>
            </w:r>
            <w:r w:rsidRPr="004228AD">
              <w:rPr>
                <w:b/>
                <w:sz w:val="28"/>
                <w:szCs w:val="28"/>
              </w:rPr>
              <w:t>бо, но, то, от, таки.</w:t>
            </w:r>
          </w:p>
          <w:p w:rsidR="00FC5030" w:rsidRPr="004228AD" w:rsidRDefault="00FC5030" w:rsidP="004228AD">
            <w:pPr>
              <w:pStyle w:val="TableParagraph"/>
              <w:ind w:left="73"/>
              <w:rPr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 xml:space="preserve">Не </w:t>
            </w:r>
            <w:r w:rsidRPr="004228AD">
              <w:rPr>
                <w:sz w:val="28"/>
                <w:szCs w:val="28"/>
              </w:rPr>
              <w:t xml:space="preserve">зрізними частинами  </w:t>
            </w:r>
            <w:r w:rsidRPr="004228AD">
              <w:rPr>
                <w:spacing w:val="-2"/>
                <w:sz w:val="28"/>
                <w:szCs w:val="28"/>
              </w:rPr>
              <w:t>мови.</w:t>
            </w:r>
          </w:p>
          <w:p w:rsidR="00FC5030" w:rsidRPr="004228AD" w:rsidRDefault="00FC5030" w:rsidP="004228AD">
            <w:pPr>
              <w:pStyle w:val="TableParagraph"/>
              <w:spacing w:before="160"/>
              <w:ind w:left="73" w:right="5284"/>
              <w:rPr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 xml:space="preserve">Вигук </w:t>
            </w:r>
            <w:r w:rsidRPr="004228AD">
              <w:rPr>
                <w:sz w:val="28"/>
                <w:szCs w:val="28"/>
              </w:rPr>
              <w:t>як частина мови. Правопис вигуків. Диктант.</w:t>
            </w:r>
          </w:p>
        </w:tc>
      </w:tr>
      <w:tr w:rsidR="00FC5030" w:rsidRPr="004228AD" w:rsidTr="004228AD">
        <w:trPr>
          <w:trHeight w:val="632"/>
        </w:trPr>
        <w:tc>
          <w:tcPr>
            <w:tcW w:w="926" w:type="dxa"/>
          </w:tcPr>
          <w:p w:rsidR="00FC5030" w:rsidRPr="004228AD" w:rsidRDefault="00FC503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288" w:type="dxa"/>
          </w:tcPr>
          <w:p w:rsidR="00FC5030" w:rsidRPr="004228AD" w:rsidRDefault="00FC503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FC5030" w:rsidRPr="004228AD" w:rsidTr="004228AD">
        <w:trPr>
          <w:trHeight w:val="1323"/>
        </w:trPr>
        <w:tc>
          <w:tcPr>
            <w:tcW w:w="926" w:type="dxa"/>
          </w:tcPr>
          <w:p w:rsidR="00FC5030" w:rsidRPr="004228AD" w:rsidRDefault="00FC5030" w:rsidP="004228AD">
            <w:pPr>
              <w:pStyle w:val="TableParagraph"/>
              <w:spacing w:before="309"/>
              <w:jc w:val="center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8288" w:type="dxa"/>
          </w:tcPr>
          <w:p w:rsidR="00FC5030" w:rsidRPr="004228AD" w:rsidRDefault="00FC5030" w:rsidP="004228AD">
            <w:pPr>
              <w:pStyle w:val="TableParagraph"/>
              <w:spacing w:before="75"/>
              <w:ind w:left="2937"/>
              <w:rPr>
                <w:b/>
                <w:i/>
                <w:sz w:val="28"/>
                <w:szCs w:val="28"/>
              </w:rPr>
            </w:pPr>
            <w:r w:rsidRPr="004228AD">
              <w:rPr>
                <w:b/>
                <w:i/>
                <w:sz w:val="28"/>
                <w:szCs w:val="28"/>
              </w:rPr>
              <w:t>IV. Синтаксис і</w:t>
            </w:r>
            <w:r w:rsidRPr="004228AD">
              <w:rPr>
                <w:b/>
                <w:i/>
                <w:spacing w:val="-2"/>
                <w:sz w:val="28"/>
                <w:szCs w:val="28"/>
              </w:rPr>
              <w:t xml:space="preserve"> пунктуація</w:t>
            </w:r>
          </w:p>
          <w:p w:rsidR="00FC5030" w:rsidRPr="004228AD" w:rsidRDefault="00FC5030" w:rsidP="004228AD">
            <w:pPr>
              <w:pStyle w:val="TableParagraph"/>
              <w:spacing w:before="155"/>
              <w:ind w:left="73"/>
              <w:rPr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 xml:space="preserve">Словосполучення. </w:t>
            </w:r>
            <w:r w:rsidRPr="004228AD">
              <w:rPr>
                <w:sz w:val="28"/>
                <w:szCs w:val="28"/>
              </w:rPr>
              <w:t>Будова і типи словосполучення за способом вираження головного слова.</w:t>
            </w:r>
          </w:p>
        </w:tc>
      </w:tr>
      <w:tr w:rsidR="00FC5030" w:rsidRPr="004228AD" w:rsidTr="004228AD">
        <w:trPr>
          <w:trHeight w:val="2094"/>
        </w:trPr>
        <w:tc>
          <w:tcPr>
            <w:tcW w:w="926" w:type="dxa"/>
          </w:tcPr>
          <w:p w:rsidR="00FC5030" w:rsidRPr="004228AD" w:rsidRDefault="00FC5030" w:rsidP="004228AD">
            <w:pPr>
              <w:pStyle w:val="TableParagraph"/>
              <w:spacing w:before="68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8288" w:type="dxa"/>
          </w:tcPr>
          <w:p w:rsidR="00FC5030" w:rsidRPr="004228AD" w:rsidRDefault="00FC5030" w:rsidP="004228AD">
            <w:pPr>
              <w:pStyle w:val="TableParagraph"/>
              <w:spacing w:before="69"/>
              <w:ind w:left="73" w:right="63"/>
              <w:jc w:val="both"/>
              <w:rPr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 xml:space="preserve">Просте речення. </w:t>
            </w:r>
            <w:r w:rsidRPr="004228AD">
              <w:rPr>
                <w:sz w:val="28"/>
                <w:szCs w:val="28"/>
              </w:rPr>
              <w:t>Види речень за метою висловлювання: розповідні, питальні, спонукальні. Окличні речення. Члени речення (підмет і присудок; присудок простий і складений; додаток, означення, обставина) і способи їх вираження. Прикладка як різновид означення. Порівняльний зворот. Розділові знаки в кінці речення. Тире між підметом і присудком. Розділові знаки при прикладках і порівняльних зворотах.</w:t>
            </w:r>
          </w:p>
        </w:tc>
      </w:tr>
      <w:tr w:rsidR="00FC5030" w:rsidRPr="004228AD" w:rsidTr="004228AD">
        <w:trPr>
          <w:trHeight w:val="1131"/>
        </w:trPr>
        <w:tc>
          <w:tcPr>
            <w:tcW w:w="926" w:type="dxa"/>
          </w:tcPr>
          <w:p w:rsidR="00FC5030" w:rsidRPr="004228AD" w:rsidRDefault="00FC5030" w:rsidP="004228AD">
            <w:pPr>
              <w:pStyle w:val="TableParagraph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8288" w:type="dxa"/>
          </w:tcPr>
          <w:p w:rsidR="00FC5030" w:rsidRPr="004228AD" w:rsidRDefault="00FC5030" w:rsidP="004228AD">
            <w:pPr>
              <w:pStyle w:val="TableParagraph"/>
              <w:spacing w:before="69"/>
              <w:ind w:left="73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>Речення двоскладні і односкладні. Різновиди односкладних речень. Повні і неповні речення.</w:t>
            </w:r>
          </w:p>
          <w:p w:rsidR="00FC5030" w:rsidRPr="004228AD" w:rsidRDefault="00FC5030" w:rsidP="004228AD">
            <w:pPr>
              <w:pStyle w:val="TableParagraph"/>
              <w:ind w:left="73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 xml:space="preserve">Тире в неповних </w:t>
            </w:r>
            <w:r w:rsidRPr="004228AD">
              <w:rPr>
                <w:spacing w:val="-2"/>
                <w:sz w:val="28"/>
                <w:szCs w:val="28"/>
              </w:rPr>
              <w:t>реченнях.</w:t>
            </w:r>
          </w:p>
        </w:tc>
      </w:tr>
      <w:tr w:rsidR="00FC5030" w:rsidRPr="004228AD" w:rsidTr="004228AD">
        <w:trPr>
          <w:trHeight w:val="1550"/>
        </w:trPr>
        <w:tc>
          <w:tcPr>
            <w:tcW w:w="926" w:type="dxa"/>
          </w:tcPr>
          <w:p w:rsidR="00FC5030" w:rsidRPr="004228AD" w:rsidRDefault="00FC5030" w:rsidP="004228AD">
            <w:pPr>
              <w:pStyle w:val="TableParagraph"/>
              <w:spacing w:before="230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8288" w:type="dxa"/>
          </w:tcPr>
          <w:p w:rsidR="00FC5030" w:rsidRPr="004228AD" w:rsidRDefault="00FC5030" w:rsidP="004228AD">
            <w:pPr>
              <w:pStyle w:val="TableParagraph"/>
              <w:spacing w:before="67"/>
              <w:ind w:left="73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 xml:space="preserve">Однорідні члени речення. Узагальнююче слово при однорідних членах </w:t>
            </w:r>
            <w:r w:rsidRPr="004228AD">
              <w:rPr>
                <w:spacing w:val="-2"/>
                <w:sz w:val="28"/>
                <w:szCs w:val="28"/>
              </w:rPr>
              <w:t>реченнях.</w:t>
            </w:r>
          </w:p>
          <w:p w:rsidR="00FC5030" w:rsidRPr="004228AD" w:rsidRDefault="00FC5030" w:rsidP="004228AD">
            <w:pPr>
              <w:pStyle w:val="TableParagraph"/>
              <w:ind w:left="73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 xml:space="preserve">Однорідні й неоднорідні </w:t>
            </w:r>
            <w:r w:rsidRPr="004228AD">
              <w:rPr>
                <w:spacing w:val="-2"/>
                <w:sz w:val="28"/>
                <w:szCs w:val="28"/>
              </w:rPr>
              <w:t>означення.</w:t>
            </w:r>
          </w:p>
          <w:p w:rsidR="00FC5030" w:rsidRPr="004228AD" w:rsidRDefault="00FC5030" w:rsidP="004228AD">
            <w:pPr>
              <w:pStyle w:val="TableParagraph"/>
              <w:spacing w:before="160"/>
              <w:ind w:left="73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 xml:space="preserve">Розділові знаки при однорідних членах </w:t>
            </w:r>
            <w:r w:rsidRPr="004228AD">
              <w:rPr>
                <w:spacing w:val="-2"/>
                <w:sz w:val="28"/>
                <w:szCs w:val="28"/>
              </w:rPr>
              <w:t>реченнях.</w:t>
            </w:r>
          </w:p>
        </w:tc>
      </w:tr>
      <w:tr w:rsidR="00FC5030" w:rsidRPr="004228AD" w:rsidTr="004228AD">
        <w:trPr>
          <w:trHeight w:val="833"/>
        </w:trPr>
        <w:tc>
          <w:tcPr>
            <w:tcW w:w="926" w:type="dxa"/>
          </w:tcPr>
          <w:p w:rsidR="00FC5030" w:rsidRPr="004228AD" w:rsidRDefault="00FC5030" w:rsidP="004228AD">
            <w:pPr>
              <w:pStyle w:val="TableParagraph"/>
              <w:spacing w:before="66"/>
              <w:jc w:val="center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8288" w:type="dxa"/>
          </w:tcPr>
          <w:p w:rsidR="00FC5030" w:rsidRPr="004228AD" w:rsidRDefault="00FC5030" w:rsidP="004228AD">
            <w:pPr>
              <w:pStyle w:val="TableParagraph"/>
              <w:spacing w:before="67"/>
              <w:ind w:left="73" w:right="2768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>Звертання і вставні слова (словосполучення,речення). Розділові знаки про них.</w:t>
            </w:r>
          </w:p>
        </w:tc>
      </w:tr>
      <w:tr w:rsidR="00FC5030" w:rsidRPr="004228AD" w:rsidTr="004228AD">
        <w:trPr>
          <w:trHeight w:val="632"/>
        </w:trPr>
        <w:tc>
          <w:tcPr>
            <w:tcW w:w="926" w:type="dxa"/>
          </w:tcPr>
          <w:p w:rsidR="00FC5030" w:rsidRPr="004228AD" w:rsidRDefault="00FC5030" w:rsidP="004228AD">
            <w:pPr>
              <w:pStyle w:val="TableParagraph"/>
              <w:spacing w:before="148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8288" w:type="dxa"/>
          </w:tcPr>
          <w:p w:rsidR="00FC5030" w:rsidRPr="004228AD" w:rsidRDefault="00FC5030" w:rsidP="004228AD">
            <w:pPr>
              <w:pStyle w:val="TableParagraph"/>
              <w:tabs>
                <w:tab w:val="left" w:pos="1910"/>
                <w:tab w:val="left" w:pos="3449"/>
                <w:tab w:val="left" w:pos="4373"/>
                <w:tab w:val="left" w:pos="5552"/>
                <w:tab w:val="left" w:pos="5998"/>
                <w:tab w:val="left" w:pos="6795"/>
                <w:tab w:val="left" w:pos="7651"/>
              </w:tabs>
              <w:spacing w:before="67"/>
              <w:ind w:left="73"/>
              <w:rPr>
                <w:sz w:val="28"/>
                <w:szCs w:val="28"/>
              </w:rPr>
            </w:pPr>
            <w:r w:rsidRPr="004228AD">
              <w:rPr>
                <w:spacing w:val="-2"/>
                <w:sz w:val="28"/>
                <w:szCs w:val="28"/>
              </w:rPr>
              <w:t>Відокремлені</w:t>
            </w:r>
            <w:r w:rsidRPr="004228AD">
              <w:rPr>
                <w:sz w:val="28"/>
                <w:szCs w:val="28"/>
              </w:rPr>
              <w:tab/>
            </w:r>
            <w:r w:rsidRPr="004228AD">
              <w:rPr>
                <w:spacing w:val="-2"/>
                <w:sz w:val="28"/>
                <w:szCs w:val="28"/>
              </w:rPr>
              <w:t>другорядні</w:t>
            </w:r>
            <w:r w:rsidRPr="004228AD">
              <w:rPr>
                <w:sz w:val="28"/>
                <w:szCs w:val="28"/>
              </w:rPr>
              <w:tab/>
            </w:r>
            <w:r w:rsidRPr="004228AD">
              <w:rPr>
                <w:spacing w:val="-4"/>
                <w:sz w:val="28"/>
                <w:szCs w:val="28"/>
              </w:rPr>
              <w:t>члени</w:t>
            </w:r>
            <w:r w:rsidRPr="004228AD">
              <w:rPr>
                <w:sz w:val="28"/>
                <w:szCs w:val="28"/>
              </w:rPr>
              <w:tab/>
            </w:r>
            <w:r w:rsidRPr="004228AD">
              <w:rPr>
                <w:spacing w:val="-2"/>
                <w:sz w:val="28"/>
                <w:szCs w:val="28"/>
              </w:rPr>
              <w:t>речення</w:t>
            </w:r>
            <w:r w:rsidRPr="004228AD">
              <w:rPr>
                <w:sz w:val="28"/>
                <w:szCs w:val="28"/>
              </w:rPr>
              <w:tab/>
            </w:r>
            <w:r w:rsidRPr="004228AD">
              <w:rPr>
                <w:spacing w:val="-5"/>
                <w:sz w:val="28"/>
                <w:szCs w:val="28"/>
              </w:rPr>
              <w:t>(в</w:t>
            </w:r>
            <w:r w:rsidRPr="004228AD">
              <w:rPr>
                <w:sz w:val="28"/>
                <w:szCs w:val="28"/>
              </w:rPr>
              <w:tab/>
            </w:r>
            <w:r w:rsidRPr="004228AD">
              <w:rPr>
                <w:spacing w:val="-4"/>
                <w:sz w:val="28"/>
                <w:szCs w:val="28"/>
              </w:rPr>
              <w:t>тому</w:t>
            </w:r>
            <w:r w:rsidRPr="004228AD">
              <w:rPr>
                <w:sz w:val="28"/>
                <w:szCs w:val="28"/>
              </w:rPr>
              <w:tab/>
            </w:r>
            <w:r w:rsidRPr="004228AD">
              <w:rPr>
                <w:spacing w:val="-2"/>
                <w:sz w:val="28"/>
                <w:szCs w:val="28"/>
              </w:rPr>
              <w:t>числі</w:t>
            </w:r>
            <w:r w:rsidRPr="004228AD">
              <w:rPr>
                <w:sz w:val="28"/>
                <w:szCs w:val="28"/>
              </w:rPr>
              <w:tab/>
            </w:r>
            <w:r w:rsidRPr="004228AD">
              <w:rPr>
                <w:spacing w:val="-2"/>
                <w:sz w:val="28"/>
                <w:szCs w:val="28"/>
              </w:rPr>
              <w:t>уточнюючи).</w:t>
            </w:r>
          </w:p>
        </w:tc>
      </w:tr>
    </w:tbl>
    <w:p w:rsidR="00FC5030" w:rsidRPr="00DC488E" w:rsidRDefault="00FC5030" w:rsidP="00DE3E39">
      <w:pPr>
        <w:rPr>
          <w:rFonts w:ascii="Times New Roman" w:hAnsi="Times New Roman"/>
          <w:sz w:val="28"/>
          <w:szCs w:val="28"/>
        </w:rPr>
        <w:sectPr w:rsidR="00FC5030" w:rsidRPr="00DC488E" w:rsidSect="004375C1">
          <w:type w:val="continuous"/>
          <w:pgSz w:w="11910" w:h="16840"/>
          <w:pgMar w:top="1134" w:right="428" w:bottom="1134" w:left="1701" w:header="720" w:footer="720" w:gutter="0"/>
          <w:cols w:space="720"/>
        </w:sectPr>
      </w:pPr>
    </w:p>
    <w:tbl>
      <w:tblPr>
        <w:tblW w:w="0" w:type="auto"/>
        <w:tblInd w:w="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6"/>
        <w:gridCol w:w="8288"/>
      </w:tblGrid>
      <w:tr w:rsidR="00FC5030" w:rsidRPr="004228AD" w:rsidTr="004228AD">
        <w:trPr>
          <w:trHeight w:val="633"/>
        </w:trPr>
        <w:tc>
          <w:tcPr>
            <w:tcW w:w="926" w:type="dxa"/>
          </w:tcPr>
          <w:p w:rsidR="00FC5030" w:rsidRPr="004228AD" w:rsidRDefault="00FC503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288" w:type="dxa"/>
          </w:tcPr>
          <w:p w:rsidR="00FC5030" w:rsidRPr="004228AD" w:rsidRDefault="00FC5030" w:rsidP="004228AD">
            <w:pPr>
              <w:pStyle w:val="TableParagraph"/>
              <w:spacing w:before="69"/>
              <w:ind w:left="73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 xml:space="preserve">Розділові знаки при відокремлених членах </w:t>
            </w:r>
            <w:r w:rsidRPr="004228AD">
              <w:rPr>
                <w:spacing w:val="-2"/>
                <w:sz w:val="28"/>
                <w:szCs w:val="28"/>
              </w:rPr>
              <w:t>речення.</w:t>
            </w:r>
          </w:p>
        </w:tc>
      </w:tr>
      <w:tr w:rsidR="00FC5030" w:rsidRPr="004228AD" w:rsidTr="004228AD">
        <w:trPr>
          <w:trHeight w:val="1502"/>
        </w:trPr>
        <w:tc>
          <w:tcPr>
            <w:tcW w:w="926" w:type="dxa"/>
          </w:tcPr>
          <w:p w:rsidR="00FC5030" w:rsidRPr="004228AD" w:rsidRDefault="00FC5030" w:rsidP="004228AD">
            <w:pPr>
              <w:pStyle w:val="TableParagraph"/>
              <w:spacing w:before="229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8288" w:type="dxa"/>
          </w:tcPr>
          <w:p w:rsidR="00FC5030" w:rsidRPr="004228AD" w:rsidRDefault="00FC5030" w:rsidP="004228AD">
            <w:pPr>
              <w:pStyle w:val="TableParagraph"/>
              <w:spacing w:before="69"/>
              <w:ind w:left="73" w:right="58"/>
              <w:jc w:val="both"/>
              <w:rPr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>Складне речення</w:t>
            </w:r>
            <w:r w:rsidRPr="004228AD">
              <w:rPr>
                <w:sz w:val="28"/>
                <w:szCs w:val="28"/>
              </w:rPr>
              <w:t>, його типи. Складносурядне сполучникове речення. Складнопідрядне речення із сполучниками і сполучними словами. Основні види підрядних речень.</w:t>
            </w:r>
          </w:p>
          <w:p w:rsidR="00FC5030" w:rsidRPr="004228AD" w:rsidRDefault="00FC5030" w:rsidP="004228AD">
            <w:pPr>
              <w:pStyle w:val="TableParagraph"/>
              <w:spacing w:before="1"/>
              <w:ind w:left="73"/>
              <w:jc w:val="both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>Складне речення з кількома</w:t>
            </w:r>
            <w:r w:rsidRPr="004228AD">
              <w:rPr>
                <w:spacing w:val="-2"/>
                <w:sz w:val="28"/>
                <w:szCs w:val="28"/>
              </w:rPr>
              <w:t xml:space="preserve"> підрядними.</w:t>
            </w:r>
          </w:p>
        </w:tc>
      </w:tr>
      <w:tr w:rsidR="00FC5030" w:rsidRPr="004228AD" w:rsidTr="004228AD">
        <w:trPr>
          <w:trHeight w:val="1836"/>
        </w:trPr>
        <w:tc>
          <w:tcPr>
            <w:tcW w:w="926" w:type="dxa"/>
          </w:tcPr>
          <w:p w:rsidR="00FC5030" w:rsidRPr="004228AD" w:rsidRDefault="00FC5030" w:rsidP="004228AD">
            <w:pPr>
              <w:pStyle w:val="TableParagraph"/>
              <w:spacing w:before="149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spacing w:before="1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8288" w:type="dxa"/>
          </w:tcPr>
          <w:p w:rsidR="00FC5030" w:rsidRPr="004228AD" w:rsidRDefault="00FC5030" w:rsidP="004228AD">
            <w:pPr>
              <w:pStyle w:val="TableParagraph"/>
              <w:spacing w:before="69"/>
              <w:ind w:left="73" w:right="59"/>
              <w:jc w:val="both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 xml:space="preserve">Розділові знаки в складносурядному і складнопідрядному реченнях. Безсполучникове складне речення. Розділові знаки в безсполучниковому </w:t>
            </w:r>
            <w:r w:rsidRPr="004228AD">
              <w:rPr>
                <w:spacing w:val="-2"/>
                <w:sz w:val="28"/>
                <w:szCs w:val="28"/>
              </w:rPr>
              <w:t>реченні.</w:t>
            </w:r>
          </w:p>
          <w:p w:rsidR="00FC5030" w:rsidRPr="004228AD" w:rsidRDefault="00FC5030" w:rsidP="004228AD">
            <w:pPr>
              <w:pStyle w:val="TableParagraph"/>
              <w:ind w:left="73" w:right="68"/>
              <w:jc w:val="both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>Складне речення з різними видами сполучникового і безсполучникового зв’язку. Розділові знаки в ньому.</w:t>
            </w:r>
          </w:p>
        </w:tc>
      </w:tr>
      <w:tr w:rsidR="00FC5030" w:rsidRPr="004228AD" w:rsidTr="004228AD">
        <w:trPr>
          <w:trHeight w:val="969"/>
        </w:trPr>
        <w:tc>
          <w:tcPr>
            <w:tcW w:w="926" w:type="dxa"/>
          </w:tcPr>
          <w:p w:rsidR="00FC5030" w:rsidRPr="004228AD" w:rsidRDefault="00FC5030" w:rsidP="004228AD">
            <w:pPr>
              <w:pStyle w:val="TableParagraph"/>
              <w:spacing w:before="69"/>
              <w:jc w:val="center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8288" w:type="dxa"/>
          </w:tcPr>
          <w:p w:rsidR="00FC5030" w:rsidRPr="004228AD" w:rsidRDefault="00FC5030" w:rsidP="004228AD">
            <w:pPr>
              <w:pStyle w:val="TableParagraph"/>
              <w:spacing w:before="69"/>
              <w:ind w:left="73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 xml:space="preserve">Пряма й непряма мова. Цитата. </w:t>
            </w:r>
            <w:r w:rsidRPr="004228AD">
              <w:rPr>
                <w:spacing w:val="-2"/>
                <w:sz w:val="28"/>
                <w:szCs w:val="28"/>
              </w:rPr>
              <w:t>Діалог.</w:t>
            </w:r>
          </w:p>
          <w:p w:rsidR="00FC5030" w:rsidRPr="004228AD" w:rsidRDefault="00FC5030" w:rsidP="004228AD">
            <w:pPr>
              <w:pStyle w:val="TableParagraph"/>
              <w:spacing w:before="161"/>
              <w:ind w:left="73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 xml:space="preserve">Розділові знаки при прямій мові, цитаті, діалозі. </w:t>
            </w:r>
            <w:r w:rsidRPr="004228AD">
              <w:rPr>
                <w:i/>
                <w:spacing w:val="-2"/>
                <w:sz w:val="28"/>
                <w:szCs w:val="28"/>
              </w:rPr>
              <w:t>Диктант</w:t>
            </w:r>
            <w:r w:rsidRPr="004228AD">
              <w:rPr>
                <w:spacing w:val="-2"/>
                <w:sz w:val="28"/>
                <w:szCs w:val="28"/>
              </w:rPr>
              <w:t>.</w:t>
            </w:r>
          </w:p>
        </w:tc>
      </w:tr>
      <w:tr w:rsidR="00FC5030" w:rsidRPr="004228AD" w:rsidTr="004228AD">
        <w:trPr>
          <w:trHeight w:val="118"/>
        </w:trPr>
        <w:tc>
          <w:tcPr>
            <w:tcW w:w="926" w:type="dxa"/>
          </w:tcPr>
          <w:p w:rsidR="00FC5030" w:rsidRPr="004228AD" w:rsidRDefault="00FC503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288" w:type="dxa"/>
          </w:tcPr>
          <w:p w:rsidR="00FC5030" w:rsidRPr="004228AD" w:rsidRDefault="00FC503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FC5030" w:rsidRPr="004228AD" w:rsidTr="004228AD">
        <w:trPr>
          <w:trHeight w:val="2878"/>
        </w:trPr>
        <w:tc>
          <w:tcPr>
            <w:tcW w:w="926" w:type="dxa"/>
          </w:tcPr>
          <w:p w:rsidR="00FC5030" w:rsidRPr="004228AD" w:rsidRDefault="00FC5030" w:rsidP="004228A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spacing w:before="22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8288" w:type="dxa"/>
          </w:tcPr>
          <w:p w:rsidR="00FC5030" w:rsidRPr="004228AD" w:rsidRDefault="00FC5030" w:rsidP="004228AD">
            <w:pPr>
              <w:pStyle w:val="TableParagraph"/>
              <w:spacing w:before="76"/>
              <w:ind w:left="2992"/>
              <w:jc w:val="both"/>
              <w:rPr>
                <w:b/>
                <w:i/>
                <w:sz w:val="28"/>
                <w:szCs w:val="28"/>
              </w:rPr>
            </w:pPr>
            <w:r w:rsidRPr="004228AD">
              <w:rPr>
                <w:b/>
                <w:i/>
                <w:sz w:val="28"/>
                <w:szCs w:val="28"/>
              </w:rPr>
              <w:t xml:space="preserve">V. Відомості про </w:t>
            </w:r>
            <w:r w:rsidRPr="004228AD">
              <w:rPr>
                <w:b/>
                <w:i/>
                <w:spacing w:val="-2"/>
                <w:sz w:val="28"/>
                <w:szCs w:val="28"/>
              </w:rPr>
              <w:t>мовлення</w:t>
            </w:r>
          </w:p>
          <w:p w:rsidR="00FC5030" w:rsidRPr="004228AD" w:rsidRDefault="00FC5030" w:rsidP="004228AD">
            <w:pPr>
              <w:pStyle w:val="TableParagraph"/>
              <w:spacing w:before="154"/>
              <w:ind w:left="73" w:right="64"/>
              <w:jc w:val="both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>Поняття про спілкування і мовлення. Ситуація спілкування: адресати (той, хто говорить чи пише) і адреса мовлення, мета й умови спілкування, повідомлення (висловлювання), його зміст і форма. Тема і основна думка висловлювання. Різновиди мовленнєвої діяльності: говоріння, писання, читання, слухання. Основні вимоги до мовлення: змістовність, послідовність, багатство, точність, виразність, доречність, правильність. Мовленнєві помилки.</w:t>
            </w:r>
          </w:p>
        </w:tc>
      </w:tr>
      <w:tr w:rsidR="00FC5030" w:rsidRPr="004228AD" w:rsidTr="004228AD">
        <w:trPr>
          <w:trHeight w:val="633"/>
        </w:trPr>
        <w:tc>
          <w:tcPr>
            <w:tcW w:w="926" w:type="dxa"/>
          </w:tcPr>
          <w:p w:rsidR="00FC5030" w:rsidRPr="004228AD" w:rsidRDefault="00FC5030" w:rsidP="004228AD">
            <w:pPr>
              <w:pStyle w:val="TableParagraph"/>
              <w:spacing w:before="148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8288" w:type="dxa"/>
          </w:tcPr>
          <w:p w:rsidR="00FC5030" w:rsidRPr="004228AD" w:rsidRDefault="00FC5030" w:rsidP="004228AD">
            <w:pPr>
              <w:pStyle w:val="TableParagraph"/>
              <w:spacing w:before="67"/>
              <w:ind w:left="73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 xml:space="preserve">Етика спілкування й </w:t>
            </w:r>
            <w:r w:rsidRPr="004228AD">
              <w:rPr>
                <w:spacing w:val="-2"/>
                <w:sz w:val="28"/>
                <w:szCs w:val="28"/>
              </w:rPr>
              <w:t>етикет.</w:t>
            </w:r>
          </w:p>
        </w:tc>
      </w:tr>
      <w:tr w:rsidR="00FC5030" w:rsidRPr="004228AD" w:rsidTr="004228AD">
        <w:trPr>
          <w:trHeight w:val="1468"/>
        </w:trPr>
        <w:tc>
          <w:tcPr>
            <w:tcW w:w="926" w:type="dxa"/>
          </w:tcPr>
          <w:p w:rsidR="00FC5030" w:rsidRPr="004228AD" w:rsidRDefault="00FC5030" w:rsidP="004228AD">
            <w:pPr>
              <w:pStyle w:val="TableParagraph"/>
              <w:spacing w:before="229"/>
              <w:rPr>
                <w:b/>
                <w:sz w:val="28"/>
                <w:szCs w:val="28"/>
              </w:rPr>
            </w:pPr>
          </w:p>
          <w:p w:rsidR="00FC5030" w:rsidRPr="004228AD" w:rsidRDefault="00FC5030" w:rsidP="004228AD">
            <w:pPr>
              <w:pStyle w:val="TableParagraph"/>
              <w:ind w:left="74"/>
              <w:jc w:val="center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8288" w:type="dxa"/>
          </w:tcPr>
          <w:p w:rsidR="00FC5030" w:rsidRPr="004228AD" w:rsidRDefault="00FC5030" w:rsidP="004228AD">
            <w:pPr>
              <w:pStyle w:val="TableParagraph"/>
              <w:spacing w:before="67"/>
              <w:ind w:left="73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 xml:space="preserve">Поняття про текст. Поділ тексту на абзаци. Мовні засоби зв’язку речень у </w:t>
            </w:r>
            <w:r w:rsidRPr="004228AD">
              <w:rPr>
                <w:spacing w:val="-2"/>
                <w:sz w:val="28"/>
                <w:szCs w:val="28"/>
              </w:rPr>
              <w:t>тексті.</w:t>
            </w:r>
          </w:p>
          <w:p w:rsidR="00FC5030" w:rsidRPr="004228AD" w:rsidRDefault="00FC5030" w:rsidP="004228AD">
            <w:pPr>
              <w:pStyle w:val="TableParagraph"/>
              <w:spacing w:before="1"/>
              <w:ind w:left="73"/>
              <w:rPr>
                <w:sz w:val="28"/>
                <w:szCs w:val="28"/>
              </w:rPr>
            </w:pPr>
            <w:r w:rsidRPr="004228AD">
              <w:rPr>
                <w:sz w:val="28"/>
                <w:szCs w:val="28"/>
              </w:rPr>
              <w:t>Поняттяпростилімовлення:розмовний,науковий,художній,офіційно-діловий і публіцистичний. Поняття про типи мовлення: розповідь,опис,</w:t>
            </w:r>
            <w:r w:rsidRPr="004228AD">
              <w:rPr>
                <w:spacing w:val="-2"/>
                <w:sz w:val="28"/>
                <w:szCs w:val="28"/>
              </w:rPr>
              <w:t>роздум.</w:t>
            </w:r>
          </w:p>
        </w:tc>
      </w:tr>
    </w:tbl>
    <w:p w:rsidR="00FC5030" w:rsidRPr="00DC488E" w:rsidRDefault="00FC5030" w:rsidP="00DE3E39">
      <w:pPr>
        <w:spacing w:line="360" w:lineRule="auto"/>
        <w:rPr>
          <w:rFonts w:ascii="Times New Roman" w:hAnsi="Times New Roman"/>
          <w:sz w:val="28"/>
          <w:szCs w:val="28"/>
        </w:rPr>
        <w:sectPr w:rsidR="00FC5030" w:rsidRPr="00DC488E" w:rsidSect="00D741E3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FC5030" w:rsidRPr="00DC488E" w:rsidRDefault="00FC5030" w:rsidP="00DE3E39">
      <w:pPr>
        <w:pStyle w:val="BodyText"/>
        <w:ind w:left="0"/>
        <w:rPr>
          <w:b/>
        </w:rPr>
      </w:pPr>
    </w:p>
    <w:p w:rsidR="00FC5030" w:rsidRPr="00DC488E" w:rsidRDefault="00FC5030" w:rsidP="00DE3E39">
      <w:pPr>
        <w:pStyle w:val="BodyText"/>
        <w:ind w:left="0"/>
        <w:jc w:val="center"/>
        <w:rPr>
          <w:b/>
        </w:rPr>
      </w:pPr>
      <w:r w:rsidRPr="00DC488E">
        <w:rPr>
          <w:b/>
        </w:rPr>
        <w:t>КРИТЕРІЇ ОЦІНЮВАННЯ</w:t>
      </w:r>
    </w:p>
    <w:p w:rsidR="00FC5030" w:rsidRPr="00DC488E" w:rsidRDefault="00FC5030" w:rsidP="00DE3E39">
      <w:pPr>
        <w:pStyle w:val="BodyText"/>
        <w:ind w:left="0" w:firstLine="284"/>
        <w:jc w:val="both"/>
      </w:pPr>
      <w:r w:rsidRPr="00DC488E">
        <w:t xml:space="preserve"> Вступник отримує білет, який містить три питання. Перше та друге – це теоретичний матеріал, де абітурієнт відповідає усно. Третє питання є практичним (виконується абітурієнтом письмово). </w:t>
      </w:r>
    </w:p>
    <w:p w:rsidR="00FC5030" w:rsidRPr="00DC488E" w:rsidRDefault="00FC5030" w:rsidP="00DE3E39">
      <w:pPr>
        <w:pStyle w:val="BodyText"/>
        <w:ind w:left="0" w:firstLine="284"/>
        <w:jc w:val="both"/>
        <w:rPr>
          <w:i/>
        </w:rPr>
      </w:pPr>
      <w:r w:rsidRPr="00DC488E">
        <w:rPr>
          <w:i/>
        </w:rPr>
        <w:t xml:space="preserve">При оцінюванні відповіді основна увага приділяється таким критеріям: </w:t>
      </w:r>
    </w:p>
    <w:p w:rsidR="00FC5030" w:rsidRPr="00DC488E" w:rsidRDefault="00FC5030" w:rsidP="00DE3E39">
      <w:pPr>
        <w:pStyle w:val="BodyText"/>
        <w:ind w:left="0" w:firstLine="284"/>
        <w:jc w:val="both"/>
      </w:pPr>
      <w:r w:rsidRPr="00DC488E">
        <w:t xml:space="preserve">1) повнота і правильність відповіді; </w:t>
      </w:r>
    </w:p>
    <w:p w:rsidR="00FC5030" w:rsidRPr="00DC488E" w:rsidRDefault="00FC5030" w:rsidP="00DE3E39">
      <w:pPr>
        <w:pStyle w:val="BodyText"/>
        <w:ind w:left="0" w:firstLine="284"/>
        <w:jc w:val="both"/>
      </w:pPr>
      <w:r w:rsidRPr="00DC488E">
        <w:t xml:space="preserve">2) ступінь усвідомленості, розуміння вивченого; </w:t>
      </w:r>
    </w:p>
    <w:p w:rsidR="00FC5030" w:rsidRPr="00DC488E" w:rsidRDefault="00FC5030" w:rsidP="00DE3E39">
      <w:pPr>
        <w:pStyle w:val="BodyText"/>
        <w:ind w:left="0" w:firstLine="284"/>
        <w:jc w:val="both"/>
      </w:pPr>
      <w:r w:rsidRPr="00DC488E">
        <w:t xml:space="preserve">3) мовленнєве оформлення відповіді. </w:t>
      </w:r>
    </w:p>
    <w:p w:rsidR="00FC5030" w:rsidRPr="00DC488E" w:rsidRDefault="00FC5030" w:rsidP="00DE3E39">
      <w:pPr>
        <w:pStyle w:val="BodyText"/>
        <w:ind w:left="0" w:firstLine="284"/>
        <w:jc w:val="both"/>
        <w:rPr>
          <w:b/>
        </w:rPr>
      </w:pPr>
      <w:r w:rsidRPr="00DC488E">
        <w:t xml:space="preserve">Відповідь вступника має бути зв’язним, логічно послідовним повідомленням на певну тему, виявляти його вміння застосовувати визначення, правила до конкретних випадків. Відповідь вступника оцінюється за рівнями: «високий», «достатній», «недостатній» за </w:t>
      </w:r>
      <w:r w:rsidRPr="00DC488E">
        <w:rPr>
          <w:b/>
        </w:rPr>
        <w:t>12-бальною шкалою.</w:t>
      </w:r>
    </w:p>
    <w:p w:rsidR="00FC5030" w:rsidRPr="00DC488E" w:rsidRDefault="00FC5030" w:rsidP="00DE3E39">
      <w:pPr>
        <w:pStyle w:val="BodyText"/>
        <w:ind w:left="0"/>
        <w:jc w:val="both"/>
        <w:rPr>
          <w:b/>
        </w:rPr>
      </w:pPr>
      <w:r w:rsidRPr="00DC488E">
        <w:rPr>
          <w:b/>
        </w:rPr>
        <w:t>«Високий» рівень (10-12 балів).</w:t>
      </w:r>
    </w:p>
    <w:p w:rsidR="00FC5030" w:rsidRPr="00DC488E" w:rsidRDefault="00FC5030" w:rsidP="00DE3E39">
      <w:pPr>
        <w:pStyle w:val="BodyText"/>
        <w:tabs>
          <w:tab w:val="left" w:pos="0"/>
        </w:tabs>
        <w:ind w:left="0" w:firstLine="284"/>
        <w:jc w:val="both"/>
      </w:pPr>
      <w:r w:rsidRPr="00DC488E">
        <w:t xml:space="preserve"> Вступник: - ґрунтовно і повно викладає вивчений матеріал; - виявляє повне розуміння матеріалу, обґрунтовує свої думки, застосовує знання на практиці, наводить необхідні приклади не тільки за підручником, а й самостійно складені; - викладає матеріал послідовно і правильно з точки зору норм літературної мови.   </w:t>
      </w:r>
      <w:r w:rsidRPr="00DC488E">
        <w:rPr>
          <w:b/>
        </w:rPr>
        <w:t>«Достатній» рівень (4-9 балів).</w:t>
      </w:r>
      <w:r w:rsidRPr="00DC488E">
        <w:t xml:space="preserve"> </w:t>
      </w:r>
    </w:p>
    <w:p w:rsidR="00FC5030" w:rsidRPr="00DC488E" w:rsidRDefault="00FC5030" w:rsidP="00DE3E39">
      <w:pPr>
        <w:pStyle w:val="BodyText"/>
        <w:ind w:left="0" w:firstLine="284"/>
        <w:jc w:val="both"/>
      </w:pPr>
      <w:r w:rsidRPr="00DC488E">
        <w:t xml:space="preserve">Вступник: - дає відповідь, що задовольняє ті ж вимоги, що й при оцінюванні «високого» рівня, але допускає деякі помилки, які сам виправляє після зауваження викладача, наявні поодинокі недоліки в послідовності викладу матеріалу і мовленнєвому оформленні; - виявляє знання і розуміння основних положень даної теми, але: викладає матеріал не досить повно і допускає помилки у формулюванні правил. </w:t>
      </w:r>
    </w:p>
    <w:p w:rsidR="00FC5030" w:rsidRPr="00DC488E" w:rsidRDefault="00FC5030" w:rsidP="00DE3E39">
      <w:pPr>
        <w:pStyle w:val="BodyText"/>
        <w:ind w:left="0"/>
        <w:jc w:val="both"/>
        <w:rPr>
          <w:b/>
        </w:rPr>
      </w:pPr>
      <w:r w:rsidRPr="00DC488E">
        <w:rPr>
          <w:b/>
        </w:rPr>
        <w:t>«Недостатній» рівень (1-3 бали).</w:t>
      </w:r>
    </w:p>
    <w:p w:rsidR="00FC5030" w:rsidRPr="00DC488E" w:rsidRDefault="00FC5030" w:rsidP="00DE3E39">
      <w:pPr>
        <w:pStyle w:val="BodyText"/>
        <w:ind w:left="0" w:firstLine="284"/>
        <w:jc w:val="both"/>
      </w:pPr>
      <w:r w:rsidRPr="00DC488E">
        <w:t xml:space="preserve"> Вступник: - не вміє глибоко і переконливо обґрунтовувати свої думки і відчуває труднощі під час добору прикладів; - викладає матеріал непослідовно і допускає помилки в мовленнєвому оформленні; - виявляє повне незнання чи нерозуміння матеріал</w:t>
      </w:r>
    </w:p>
    <w:p w:rsidR="00FC5030" w:rsidRPr="00DC488E" w:rsidRDefault="00FC5030" w:rsidP="00DE3E39">
      <w:pPr>
        <w:pStyle w:val="BodyText"/>
        <w:ind w:left="0"/>
      </w:pPr>
    </w:p>
    <w:tbl>
      <w:tblPr>
        <w:tblW w:w="919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0"/>
        <w:gridCol w:w="4678"/>
      </w:tblGrid>
      <w:tr w:rsidR="00FC5030" w:rsidRPr="004228AD" w:rsidTr="004228AD">
        <w:trPr>
          <w:trHeight w:val="779"/>
        </w:trPr>
        <w:tc>
          <w:tcPr>
            <w:tcW w:w="4520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left="1355" w:firstLine="12"/>
              <w:rPr>
                <w:b/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>Оцінка</w:t>
            </w:r>
            <w:r w:rsidRPr="004228AD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4228AD">
              <w:rPr>
                <w:b/>
                <w:sz w:val="28"/>
                <w:szCs w:val="28"/>
              </w:rPr>
              <w:t>за</w:t>
            </w:r>
            <w:r w:rsidRPr="004228AD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4228AD">
              <w:rPr>
                <w:b/>
                <w:sz w:val="28"/>
                <w:szCs w:val="28"/>
              </w:rPr>
              <w:t>12-бальною системою</w:t>
            </w:r>
            <w:r w:rsidRPr="004228AD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228AD">
              <w:rPr>
                <w:b/>
                <w:spacing w:val="-2"/>
                <w:sz w:val="28"/>
                <w:szCs w:val="28"/>
              </w:rPr>
              <w:t>оцінювання</w:t>
            </w:r>
          </w:p>
        </w:tc>
        <w:tc>
          <w:tcPr>
            <w:tcW w:w="4678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left="1356" w:hanging="58"/>
              <w:rPr>
                <w:b/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>Оцінка</w:t>
            </w:r>
            <w:r w:rsidRPr="004228AD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4228AD">
              <w:rPr>
                <w:b/>
                <w:sz w:val="28"/>
                <w:szCs w:val="28"/>
              </w:rPr>
              <w:t>за</w:t>
            </w:r>
            <w:r w:rsidRPr="004228AD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4228AD">
              <w:rPr>
                <w:b/>
                <w:sz w:val="28"/>
                <w:szCs w:val="28"/>
              </w:rPr>
              <w:t>200-бальною системою оцінювання</w:t>
            </w:r>
          </w:p>
        </w:tc>
      </w:tr>
      <w:tr w:rsidR="00FC5030" w:rsidRPr="004228AD" w:rsidTr="004228AD">
        <w:trPr>
          <w:trHeight w:val="321"/>
        </w:trPr>
        <w:tc>
          <w:tcPr>
            <w:tcW w:w="4520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left="719" w:right="1"/>
              <w:jc w:val="center"/>
              <w:rPr>
                <w:b/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>не</w:t>
            </w:r>
            <w:r w:rsidRPr="004228A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228AD">
              <w:rPr>
                <w:b/>
                <w:spacing w:val="-2"/>
                <w:sz w:val="28"/>
                <w:szCs w:val="28"/>
              </w:rPr>
              <w:t>склав</w:t>
            </w:r>
          </w:p>
        </w:tc>
      </w:tr>
      <w:tr w:rsidR="00FC5030" w:rsidRPr="004228AD" w:rsidTr="004228AD">
        <w:trPr>
          <w:trHeight w:val="321"/>
        </w:trPr>
        <w:tc>
          <w:tcPr>
            <w:tcW w:w="4520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left="719" w:right="1"/>
              <w:jc w:val="center"/>
              <w:rPr>
                <w:b/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>не</w:t>
            </w:r>
            <w:r w:rsidRPr="004228A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228AD">
              <w:rPr>
                <w:b/>
                <w:spacing w:val="-2"/>
                <w:sz w:val="28"/>
                <w:szCs w:val="28"/>
              </w:rPr>
              <w:t>склав</w:t>
            </w:r>
          </w:p>
        </w:tc>
      </w:tr>
      <w:tr w:rsidR="00FC5030" w:rsidRPr="004228AD" w:rsidTr="004228AD">
        <w:trPr>
          <w:trHeight w:val="323"/>
        </w:trPr>
        <w:tc>
          <w:tcPr>
            <w:tcW w:w="4520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left="719" w:right="1"/>
              <w:jc w:val="center"/>
              <w:rPr>
                <w:b/>
                <w:sz w:val="28"/>
                <w:szCs w:val="28"/>
              </w:rPr>
            </w:pPr>
            <w:r w:rsidRPr="004228AD">
              <w:rPr>
                <w:b/>
                <w:sz w:val="28"/>
                <w:szCs w:val="28"/>
              </w:rPr>
              <w:t>не</w:t>
            </w:r>
            <w:r w:rsidRPr="004228A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228AD">
              <w:rPr>
                <w:b/>
                <w:spacing w:val="-2"/>
                <w:sz w:val="28"/>
                <w:szCs w:val="28"/>
              </w:rPr>
              <w:t>склав</w:t>
            </w:r>
          </w:p>
        </w:tc>
      </w:tr>
      <w:tr w:rsidR="00FC5030" w:rsidRPr="004228AD" w:rsidTr="004228AD">
        <w:trPr>
          <w:trHeight w:val="321"/>
        </w:trPr>
        <w:tc>
          <w:tcPr>
            <w:tcW w:w="4520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4228AD">
              <w:rPr>
                <w:b/>
                <w:spacing w:val="-5"/>
                <w:sz w:val="28"/>
                <w:szCs w:val="28"/>
              </w:rPr>
              <w:t>120</w:t>
            </w:r>
          </w:p>
        </w:tc>
      </w:tr>
      <w:tr w:rsidR="00FC5030" w:rsidRPr="004228AD" w:rsidTr="004228AD">
        <w:trPr>
          <w:trHeight w:val="321"/>
        </w:trPr>
        <w:tc>
          <w:tcPr>
            <w:tcW w:w="4520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4228AD">
              <w:rPr>
                <w:b/>
                <w:spacing w:val="-5"/>
                <w:sz w:val="28"/>
                <w:szCs w:val="28"/>
              </w:rPr>
              <w:t>130</w:t>
            </w:r>
          </w:p>
        </w:tc>
      </w:tr>
      <w:tr w:rsidR="00FC5030" w:rsidRPr="004228AD" w:rsidTr="004228AD">
        <w:trPr>
          <w:trHeight w:val="321"/>
        </w:trPr>
        <w:tc>
          <w:tcPr>
            <w:tcW w:w="4520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4228AD">
              <w:rPr>
                <w:b/>
                <w:spacing w:val="-5"/>
                <w:sz w:val="28"/>
                <w:szCs w:val="28"/>
              </w:rPr>
              <w:t>140</w:t>
            </w:r>
          </w:p>
        </w:tc>
      </w:tr>
      <w:tr w:rsidR="00FC5030" w:rsidRPr="004228AD" w:rsidTr="004228AD">
        <w:trPr>
          <w:trHeight w:val="323"/>
        </w:trPr>
        <w:tc>
          <w:tcPr>
            <w:tcW w:w="4520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4228AD">
              <w:rPr>
                <w:b/>
                <w:spacing w:val="-5"/>
                <w:sz w:val="28"/>
                <w:szCs w:val="28"/>
              </w:rPr>
              <w:t>150</w:t>
            </w:r>
          </w:p>
        </w:tc>
      </w:tr>
      <w:tr w:rsidR="00FC5030" w:rsidRPr="004228AD" w:rsidTr="004228AD">
        <w:trPr>
          <w:trHeight w:val="321"/>
        </w:trPr>
        <w:tc>
          <w:tcPr>
            <w:tcW w:w="4520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4228AD">
              <w:rPr>
                <w:b/>
                <w:spacing w:val="-5"/>
                <w:sz w:val="28"/>
                <w:szCs w:val="28"/>
              </w:rPr>
              <w:t>160</w:t>
            </w:r>
          </w:p>
        </w:tc>
      </w:tr>
      <w:tr w:rsidR="00FC5030" w:rsidRPr="004228AD" w:rsidTr="004228AD">
        <w:trPr>
          <w:trHeight w:val="321"/>
        </w:trPr>
        <w:tc>
          <w:tcPr>
            <w:tcW w:w="4520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4228AD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4228AD">
              <w:rPr>
                <w:b/>
                <w:spacing w:val="-5"/>
                <w:sz w:val="28"/>
                <w:szCs w:val="28"/>
              </w:rPr>
              <w:t>170</w:t>
            </w:r>
          </w:p>
        </w:tc>
      </w:tr>
      <w:tr w:rsidR="00FC5030" w:rsidRPr="004228AD" w:rsidTr="004228AD">
        <w:trPr>
          <w:trHeight w:val="323"/>
        </w:trPr>
        <w:tc>
          <w:tcPr>
            <w:tcW w:w="4520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right="1898"/>
              <w:jc w:val="right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4228AD">
              <w:rPr>
                <w:b/>
                <w:spacing w:val="-5"/>
                <w:sz w:val="28"/>
                <w:szCs w:val="28"/>
              </w:rPr>
              <w:t>180</w:t>
            </w:r>
          </w:p>
        </w:tc>
      </w:tr>
      <w:tr w:rsidR="00FC5030" w:rsidRPr="004228AD" w:rsidTr="004228AD">
        <w:trPr>
          <w:trHeight w:val="321"/>
        </w:trPr>
        <w:tc>
          <w:tcPr>
            <w:tcW w:w="4520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right="1898"/>
              <w:jc w:val="right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4228AD">
              <w:rPr>
                <w:b/>
                <w:spacing w:val="-5"/>
                <w:sz w:val="28"/>
                <w:szCs w:val="28"/>
              </w:rPr>
              <w:t>190</w:t>
            </w:r>
          </w:p>
        </w:tc>
      </w:tr>
      <w:tr w:rsidR="00FC5030" w:rsidRPr="004228AD" w:rsidTr="004228AD">
        <w:trPr>
          <w:trHeight w:val="323"/>
        </w:trPr>
        <w:tc>
          <w:tcPr>
            <w:tcW w:w="4520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right="1898"/>
              <w:jc w:val="right"/>
              <w:rPr>
                <w:sz w:val="28"/>
                <w:szCs w:val="28"/>
              </w:rPr>
            </w:pPr>
            <w:r w:rsidRPr="004228AD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FC5030" w:rsidRPr="004228AD" w:rsidRDefault="00FC5030" w:rsidP="004228AD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4228AD">
              <w:rPr>
                <w:b/>
                <w:spacing w:val="-5"/>
                <w:sz w:val="28"/>
                <w:szCs w:val="28"/>
              </w:rPr>
              <w:t>200</w:t>
            </w:r>
          </w:p>
        </w:tc>
      </w:tr>
    </w:tbl>
    <w:p w:rsidR="00FC5030" w:rsidRPr="00DC488E" w:rsidRDefault="00FC5030" w:rsidP="00DE3E39">
      <w:pPr>
        <w:pStyle w:val="BodyText"/>
        <w:ind w:left="0"/>
      </w:pPr>
    </w:p>
    <w:p w:rsidR="00FC5030" w:rsidRPr="00DC488E" w:rsidRDefault="00FC5030" w:rsidP="00DE3E39">
      <w:pPr>
        <w:ind w:left="711" w:right="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C5030" w:rsidRPr="00DC488E" w:rsidRDefault="00FC5030" w:rsidP="00DE3E39">
      <w:pPr>
        <w:ind w:left="711" w:right="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C5030" w:rsidRPr="00DC488E" w:rsidRDefault="00FC5030" w:rsidP="00DE3E39">
      <w:pPr>
        <w:ind w:left="711" w:right="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C5030" w:rsidRPr="00DC488E" w:rsidRDefault="00FC5030" w:rsidP="00DE3E39">
      <w:pPr>
        <w:ind w:left="711" w:right="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C5030" w:rsidRPr="00DC488E" w:rsidRDefault="00FC5030" w:rsidP="00DE3E39">
      <w:pPr>
        <w:ind w:left="711" w:right="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C5030" w:rsidRPr="00DC488E" w:rsidRDefault="00FC5030" w:rsidP="00DE3E39">
      <w:pPr>
        <w:ind w:left="711" w:right="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C5030" w:rsidRDefault="00FC503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FC5030" w:rsidRPr="00DC488E" w:rsidRDefault="00FC5030" w:rsidP="00DE3E39">
      <w:pPr>
        <w:ind w:left="711" w:right="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C5030" w:rsidRPr="00DC488E" w:rsidRDefault="00FC5030" w:rsidP="00D317C3">
      <w:pPr>
        <w:ind w:right="1"/>
        <w:rPr>
          <w:rFonts w:ascii="Times New Roman" w:hAnsi="Times New Roman"/>
          <w:b/>
          <w:sz w:val="28"/>
          <w:szCs w:val="28"/>
          <w:lang w:val="uk-UA"/>
        </w:rPr>
      </w:pPr>
    </w:p>
    <w:p w:rsidR="00FC5030" w:rsidRPr="007D381D" w:rsidRDefault="00FC5030" w:rsidP="007D381D">
      <w:pPr>
        <w:spacing w:after="0"/>
        <w:ind w:right="1" w:hanging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C488E">
        <w:rPr>
          <w:rFonts w:ascii="Times New Roman" w:hAnsi="Times New Roman"/>
          <w:b/>
          <w:sz w:val="28"/>
          <w:szCs w:val="28"/>
        </w:rPr>
        <w:t xml:space="preserve">СПИСОК РЕКОМЕНДОВАНОЇ </w:t>
      </w:r>
      <w:r w:rsidRPr="00DC488E">
        <w:rPr>
          <w:rFonts w:ascii="Times New Roman" w:hAnsi="Times New Roman"/>
          <w:b/>
          <w:spacing w:val="-2"/>
          <w:sz w:val="28"/>
          <w:szCs w:val="28"/>
        </w:rPr>
        <w:t>ЛІТЕРАТУРИ</w:t>
      </w:r>
    </w:p>
    <w:p w:rsidR="00FC5030" w:rsidRPr="00326A1E" w:rsidRDefault="00FC5030" w:rsidP="00326A1E">
      <w:pPr>
        <w:spacing w:before="100" w:beforeAutospacing="1" w:after="100" w:afterAutospacing="1"/>
        <w:ind w:firstLine="567"/>
        <w:jc w:val="both"/>
        <w:rPr>
          <w:rFonts w:ascii="Times New Roman" w:hAnsi="Times New Roman"/>
          <w:sz w:val="28"/>
          <w:szCs w:val="28"/>
        </w:rPr>
      </w:pPr>
      <w:r w:rsidRPr="00985B3F">
        <w:rPr>
          <w:rFonts w:ascii="Times New Roman" w:hAnsi="Times New Roman"/>
          <w:sz w:val="28"/>
          <w:szCs w:val="28"/>
        </w:rPr>
        <w:t>Українська мова. 5–9 класи (затверджені Міністерством освіти і науки України), наприклад:</w:t>
      </w:r>
    </w:p>
    <w:p w:rsidR="00FC5030" w:rsidRPr="00326A1E" w:rsidRDefault="00FC5030" w:rsidP="00326A1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985B3F">
        <w:rPr>
          <w:rFonts w:ascii="Times New Roman" w:hAnsi="Times New Roman"/>
          <w:sz w:val="28"/>
          <w:szCs w:val="28"/>
        </w:rPr>
        <w:t>О. Заболотний, В. Заболотний — «Українська мова» (підручники для 5–9 класів).</w:t>
      </w:r>
    </w:p>
    <w:p w:rsidR="00FC5030" w:rsidRPr="00985B3F" w:rsidRDefault="00FC5030" w:rsidP="00326A1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985B3F">
        <w:rPr>
          <w:rFonts w:ascii="Times New Roman" w:hAnsi="Times New Roman"/>
          <w:sz w:val="28"/>
          <w:szCs w:val="28"/>
        </w:rPr>
        <w:t>Н. Бондаренко, А. Ярмолюк — «Українська мова» (підручники для 5–9 класів).</w:t>
      </w:r>
    </w:p>
    <w:p w:rsidR="00FC5030" w:rsidRPr="00326A1E" w:rsidRDefault="00FC5030" w:rsidP="00326A1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985B3F">
        <w:rPr>
          <w:rFonts w:ascii="Times New Roman" w:hAnsi="Times New Roman"/>
          <w:sz w:val="28"/>
          <w:szCs w:val="28"/>
        </w:rPr>
        <w:t>Авраменко О. М. «Українська мова. Комплексний довідник для учнів 5–11 класів».</w:t>
      </w:r>
    </w:p>
    <w:p w:rsidR="00FC5030" w:rsidRPr="00326A1E" w:rsidRDefault="00FC5030" w:rsidP="00326A1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985B3F">
        <w:rPr>
          <w:rFonts w:ascii="Times New Roman" w:hAnsi="Times New Roman"/>
          <w:sz w:val="28"/>
          <w:szCs w:val="28"/>
        </w:rPr>
        <w:t>Пахаренко В. І. «Українська мова. Шкільний довідник».</w:t>
      </w:r>
    </w:p>
    <w:p w:rsidR="00FC5030" w:rsidRPr="00326A1E" w:rsidRDefault="00FC5030" w:rsidP="00326A1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985B3F">
        <w:rPr>
          <w:rFonts w:ascii="Times New Roman" w:hAnsi="Times New Roman"/>
          <w:sz w:val="28"/>
          <w:szCs w:val="28"/>
        </w:rPr>
        <w:t>Тростенецька Н. І. «Українська мова: короткий довідник для підготовки до ДПА та ЗНО».</w:t>
      </w:r>
    </w:p>
    <w:p w:rsidR="00FC5030" w:rsidRPr="00326A1E" w:rsidRDefault="00FC5030" w:rsidP="00326A1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985B3F">
        <w:rPr>
          <w:rFonts w:ascii="Times New Roman" w:hAnsi="Times New Roman"/>
          <w:sz w:val="28"/>
          <w:szCs w:val="28"/>
        </w:rPr>
        <w:t>Авраменко О. М. «Українська мова. Збірник тестових завдань».</w:t>
      </w:r>
    </w:p>
    <w:p w:rsidR="00FC5030" w:rsidRPr="00344579" w:rsidRDefault="00FC5030" w:rsidP="0034457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985B3F">
        <w:rPr>
          <w:rFonts w:ascii="Times New Roman" w:hAnsi="Times New Roman"/>
          <w:sz w:val="28"/>
          <w:szCs w:val="28"/>
        </w:rPr>
        <w:t>Харківський видавничий дім «Ранок» — серії тестових завдань для підготовки до ДПА/вступу після 9 класу.</w:t>
      </w:r>
      <w:r w:rsidRPr="00344579">
        <w:rPr>
          <w:rFonts w:ascii="Times New Roman" w:hAnsi="Times New Roman"/>
          <w:sz w:val="28"/>
          <w:szCs w:val="28"/>
        </w:rPr>
        <w:t xml:space="preserve"> </w:t>
      </w:r>
    </w:p>
    <w:p w:rsidR="00FC5030" w:rsidRPr="00344579" w:rsidRDefault="00FC5030" w:rsidP="0034457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344579">
        <w:rPr>
          <w:rFonts w:ascii="Times New Roman" w:hAnsi="Times New Roman"/>
          <w:sz w:val="28"/>
          <w:szCs w:val="28"/>
        </w:rPr>
        <w:t>«Український правопис» (редакція 2019 року).</w:t>
      </w:r>
    </w:p>
    <w:p w:rsidR="00FC5030" w:rsidRPr="00985B3F" w:rsidRDefault="00FC5030" w:rsidP="0034457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344579">
        <w:rPr>
          <w:rFonts w:ascii="Times New Roman" w:hAnsi="Times New Roman"/>
          <w:sz w:val="28"/>
          <w:szCs w:val="28"/>
        </w:rPr>
        <w:t>Збірники диктантів і тестів (наприклад, укладені Мельничайком П. А., Кузнецовою С. І.).</w:t>
      </w:r>
    </w:p>
    <w:p w:rsidR="00FC5030" w:rsidRPr="00344579" w:rsidRDefault="00FC5030" w:rsidP="00344579">
      <w:pPr>
        <w:tabs>
          <w:tab w:val="left" w:pos="426"/>
          <w:tab w:val="left" w:pos="1873"/>
        </w:tabs>
        <w:spacing w:line="321" w:lineRule="exact"/>
        <w:rPr>
          <w:sz w:val="28"/>
          <w:szCs w:val="28"/>
          <w:lang w:val="uk-UA"/>
        </w:rPr>
        <w:sectPr w:rsidR="00FC5030" w:rsidRPr="00344579" w:rsidSect="004375C1">
          <w:pgSz w:w="11910" w:h="16840"/>
          <w:pgMar w:top="567" w:right="850" w:bottom="1134" w:left="1701" w:header="720" w:footer="720" w:gutter="0"/>
          <w:cols w:space="720"/>
        </w:sectPr>
      </w:pPr>
    </w:p>
    <w:p w:rsidR="00FC5030" w:rsidRPr="00DC488E" w:rsidRDefault="00FC5030">
      <w:pPr>
        <w:rPr>
          <w:rFonts w:ascii="Times New Roman" w:hAnsi="Times New Roman"/>
          <w:sz w:val="28"/>
          <w:szCs w:val="28"/>
          <w:lang w:val="uk-UA"/>
        </w:rPr>
      </w:pPr>
    </w:p>
    <w:sectPr w:rsidR="00FC5030" w:rsidRPr="00DC488E" w:rsidSect="00D74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D32D7"/>
    <w:multiLevelType w:val="multilevel"/>
    <w:tmpl w:val="57B2C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67D16B0"/>
    <w:multiLevelType w:val="hybridMultilevel"/>
    <w:tmpl w:val="FFCA6BA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B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B930A29"/>
    <w:multiLevelType w:val="hybridMultilevel"/>
    <w:tmpl w:val="362454DE"/>
    <w:lvl w:ilvl="0" w:tplc="C5000E9C">
      <w:start w:val="1"/>
      <w:numFmt w:val="decimal"/>
      <w:lvlText w:val="%1."/>
      <w:lvlJc w:val="left"/>
      <w:pPr>
        <w:ind w:left="365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CC4E882C">
      <w:numFmt w:val="bullet"/>
      <w:lvlText w:val="•"/>
      <w:lvlJc w:val="left"/>
      <w:pPr>
        <w:ind w:left="1808" w:hanging="365"/>
      </w:pPr>
    </w:lvl>
    <w:lvl w:ilvl="2" w:tplc="A82E75EC">
      <w:numFmt w:val="bullet"/>
      <w:lvlText w:val="•"/>
      <w:lvlJc w:val="left"/>
      <w:pPr>
        <w:ind w:left="2757" w:hanging="365"/>
      </w:pPr>
    </w:lvl>
    <w:lvl w:ilvl="3" w:tplc="65F85FCA">
      <w:numFmt w:val="bullet"/>
      <w:lvlText w:val="•"/>
      <w:lvlJc w:val="left"/>
      <w:pPr>
        <w:ind w:left="3706" w:hanging="365"/>
      </w:pPr>
    </w:lvl>
    <w:lvl w:ilvl="4" w:tplc="424249CE">
      <w:numFmt w:val="bullet"/>
      <w:lvlText w:val="•"/>
      <w:lvlJc w:val="left"/>
      <w:pPr>
        <w:ind w:left="4655" w:hanging="365"/>
      </w:pPr>
    </w:lvl>
    <w:lvl w:ilvl="5" w:tplc="CB66C0FA">
      <w:numFmt w:val="bullet"/>
      <w:lvlText w:val="•"/>
      <w:lvlJc w:val="left"/>
      <w:pPr>
        <w:ind w:left="5604" w:hanging="365"/>
      </w:pPr>
    </w:lvl>
    <w:lvl w:ilvl="6" w:tplc="D7D46600">
      <w:numFmt w:val="bullet"/>
      <w:lvlText w:val="•"/>
      <w:lvlJc w:val="left"/>
      <w:pPr>
        <w:ind w:left="6553" w:hanging="365"/>
      </w:pPr>
    </w:lvl>
    <w:lvl w:ilvl="7" w:tplc="945620EA">
      <w:numFmt w:val="bullet"/>
      <w:lvlText w:val="•"/>
      <w:lvlJc w:val="left"/>
      <w:pPr>
        <w:ind w:left="7501" w:hanging="365"/>
      </w:pPr>
    </w:lvl>
    <w:lvl w:ilvl="8" w:tplc="16BED5FE">
      <w:numFmt w:val="bullet"/>
      <w:lvlText w:val="•"/>
      <w:lvlJc w:val="left"/>
      <w:pPr>
        <w:ind w:left="8450" w:hanging="365"/>
      </w:pPr>
    </w:lvl>
  </w:abstractNum>
  <w:abstractNum w:abstractNumId="3">
    <w:nsid w:val="63435FCD"/>
    <w:multiLevelType w:val="hybridMultilevel"/>
    <w:tmpl w:val="1256BCE4"/>
    <w:lvl w:ilvl="0" w:tplc="0419000D">
      <w:start w:val="1"/>
      <w:numFmt w:val="bullet"/>
      <w:lvlText w:val=""/>
      <w:lvlJc w:val="left"/>
      <w:pPr>
        <w:ind w:left="1452" w:hanging="480"/>
      </w:pPr>
      <w:rPr>
        <w:rFonts w:ascii="Wingdings" w:hAnsi="Wingdings" w:hint="default"/>
        <w:b w:val="0"/>
        <w:i w:val="0"/>
        <w:spacing w:val="0"/>
        <w:w w:val="99"/>
        <w:sz w:val="20"/>
      </w:rPr>
    </w:lvl>
    <w:lvl w:ilvl="1" w:tplc="BB00775C">
      <w:numFmt w:val="bullet"/>
      <w:lvlText w:val="•"/>
      <w:lvlJc w:val="left"/>
      <w:pPr>
        <w:ind w:left="2348" w:hanging="480"/>
      </w:pPr>
    </w:lvl>
    <w:lvl w:ilvl="2" w:tplc="8408A63C">
      <w:numFmt w:val="bullet"/>
      <w:lvlText w:val="•"/>
      <w:lvlJc w:val="left"/>
      <w:pPr>
        <w:ind w:left="3237" w:hanging="480"/>
      </w:pPr>
    </w:lvl>
    <w:lvl w:ilvl="3" w:tplc="B7A4B00E">
      <w:numFmt w:val="bullet"/>
      <w:lvlText w:val="•"/>
      <w:lvlJc w:val="left"/>
      <w:pPr>
        <w:ind w:left="4126" w:hanging="480"/>
      </w:pPr>
    </w:lvl>
    <w:lvl w:ilvl="4" w:tplc="AE769058">
      <w:numFmt w:val="bullet"/>
      <w:lvlText w:val="•"/>
      <w:lvlJc w:val="left"/>
      <w:pPr>
        <w:ind w:left="5015" w:hanging="480"/>
      </w:pPr>
    </w:lvl>
    <w:lvl w:ilvl="5" w:tplc="EF4E1728">
      <w:numFmt w:val="bullet"/>
      <w:lvlText w:val="•"/>
      <w:lvlJc w:val="left"/>
      <w:pPr>
        <w:ind w:left="5904" w:hanging="480"/>
      </w:pPr>
    </w:lvl>
    <w:lvl w:ilvl="6" w:tplc="C83C3FA0">
      <w:numFmt w:val="bullet"/>
      <w:lvlText w:val="•"/>
      <w:lvlJc w:val="left"/>
      <w:pPr>
        <w:ind w:left="6793" w:hanging="480"/>
      </w:pPr>
    </w:lvl>
    <w:lvl w:ilvl="7" w:tplc="62802E7E">
      <w:numFmt w:val="bullet"/>
      <w:lvlText w:val="•"/>
      <w:lvlJc w:val="left"/>
      <w:pPr>
        <w:ind w:left="7681" w:hanging="480"/>
      </w:pPr>
    </w:lvl>
    <w:lvl w:ilvl="8" w:tplc="231C3016">
      <w:numFmt w:val="bullet"/>
      <w:lvlText w:val="•"/>
      <w:lvlJc w:val="left"/>
      <w:pPr>
        <w:ind w:left="8570" w:hanging="480"/>
      </w:pPr>
    </w:lvl>
  </w:abstractNum>
  <w:abstractNum w:abstractNumId="4">
    <w:nsid w:val="77C21558"/>
    <w:multiLevelType w:val="hybridMultilevel"/>
    <w:tmpl w:val="07B6164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3E39"/>
    <w:rsid w:val="000762AB"/>
    <w:rsid w:val="00095166"/>
    <w:rsid w:val="00096951"/>
    <w:rsid w:val="000B4662"/>
    <w:rsid w:val="00116BCD"/>
    <w:rsid w:val="00126239"/>
    <w:rsid w:val="00177762"/>
    <w:rsid w:val="00232D1B"/>
    <w:rsid w:val="002B25B0"/>
    <w:rsid w:val="002C54B3"/>
    <w:rsid w:val="002E3091"/>
    <w:rsid w:val="002F1416"/>
    <w:rsid w:val="00313CA3"/>
    <w:rsid w:val="00326A1E"/>
    <w:rsid w:val="00344579"/>
    <w:rsid w:val="004228AD"/>
    <w:rsid w:val="004375C1"/>
    <w:rsid w:val="0050283F"/>
    <w:rsid w:val="00557562"/>
    <w:rsid w:val="006026FE"/>
    <w:rsid w:val="00632122"/>
    <w:rsid w:val="006F4CFE"/>
    <w:rsid w:val="007104B1"/>
    <w:rsid w:val="00734399"/>
    <w:rsid w:val="00760FCC"/>
    <w:rsid w:val="0079249A"/>
    <w:rsid w:val="007A008A"/>
    <w:rsid w:val="007B36DE"/>
    <w:rsid w:val="007D381D"/>
    <w:rsid w:val="008021CE"/>
    <w:rsid w:val="00944AA6"/>
    <w:rsid w:val="00985B3F"/>
    <w:rsid w:val="00994E7C"/>
    <w:rsid w:val="00B16B1E"/>
    <w:rsid w:val="00BB1688"/>
    <w:rsid w:val="00BE5CD0"/>
    <w:rsid w:val="00D317C3"/>
    <w:rsid w:val="00D741E3"/>
    <w:rsid w:val="00DC488E"/>
    <w:rsid w:val="00DE3E39"/>
    <w:rsid w:val="00FC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12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DE3E39"/>
    <w:pPr>
      <w:widowControl w:val="0"/>
      <w:autoSpaceDE w:val="0"/>
      <w:autoSpaceDN w:val="0"/>
      <w:spacing w:after="0" w:line="240" w:lineRule="auto"/>
      <w:ind w:left="852"/>
    </w:pPr>
    <w:rPr>
      <w:rFonts w:ascii="Times New Roman" w:hAnsi="Times New Roman"/>
      <w:sz w:val="28"/>
      <w:szCs w:val="28"/>
      <w:lang w:val="uk-UA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E3E39"/>
    <w:rPr>
      <w:rFonts w:ascii="Times New Roman" w:hAnsi="Times New Roman" w:cs="Times New Roman"/>
      <w:sz w:val="28"/>
      <w:szCs w:val="28"/>
      <w:lang w:val="uk-UA" w:eastAsia="en-US"/>
    </w:rPr>
  </w:style>
  <w:style w:type="paragraph" w:styleId="ListParagraph">
    <w:name w:val="List Paragraph"/>
    <w:basedOn w:val="Normal"/>
    <w:uiPriority w:val="99"/>
    <w:qFormat/>
    <w:rsid w:val="00DE3E39"/>
    <w:pPr>
      <w:widowControl w:val="0"/>
      <w:autoSpaceDE w:val="0"/>
      <w:autoSpaceDN w:val="0"/>
      <w:spacing w:after="0" w:line="240" w:lineRule="auto"/>
      <w:ind w:left="852" w:firstLine="566"/>
    </w:pPr>
    <w:rPr>
      <w:rFonts w:ascii="Times New Roman" w:hAnsi="Times New Roman"/>
      <w:lang w:val="uk-UA" w:eastAsia="en-US"/>
    </w:rPr>
  </w:style>
  <w:style w:type="paragraph" w:customStyle="1" w:styleId="TableParagraph">
    <w:name w:val="Table Paragraph"/>
    <w:basedOn w:val="Normal"/>
    <w:uiPriority w:val="99"/>
    <w:rsid w:val="00DE3E3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uk-UA" w:eastAsia="en-US"/>
    </w:rPr>
  </w:style>
  <w:style w:type="table" w:customStyle="1" w:styleId="TableNormal1">
    <w:name w:val="Table Normal1"/>
    <w:uiPriority w:val="99"/>
    <w:semiHidden/>
    <w:rsid w:val="00DE3E39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99"/>
    <w:qFormat/>
    <w:rsid w:val="00985B3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05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12</Pages>
  <Words>1998</Words>
  <Characters>11392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Администратор</dc:creator>
  <cp:keywords/>
  <dc:description/>
  <cp:lastModifiedBy>vital</cp:lastModifiedBy>
  <cp:revision>2</cp:revision>
  <dcterms:created xsi:type="dcterms:W3CDTF">2025-06-18T14:32:00Z</dcterms:created>
  <dcterms:modified xsi:type="dcterms:W3CDTF">2025-06-18T14:32:00Z</dcterms:modified>
</cp:coreProperties>
</file>